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000"/>
      </w:tblPr>
      <w:tblGrid>
        <w:gridCol w:w="3420"/>
        <w:gridCol w:w="2340"/>
        <w:gridCol w:w="3420"/>
      </w:tblGrid>
      <w:tr w:rsidR="004E3F96" w:rsidRPr="005A765C" w:rsidTr="0042777D">
        <w:trPr>
          <w:trHeight w:val="370"/>
        </w:trPr>
        <w:tc>
          <w:tcPr>
            <w:tcW w:w="3420" w:type="dxa"/>
            <w:vAlign w:val="center"/>
          </w:tcPr>
          <w:p w:rsidR="004E3F96" w:rsidRPr="005A765C" w:rsidRDefault="004E3F96" w:rsidP="0042777D">
            <w:pPr>
              <w:spacing w:after="0" w:line="240" w:lineRule="auto"/>
              <w:jc w:val="center"/>
              <w:rPr>
                <w:rFonts w:eastAsia="Times New Roman" w:cs="Times New Roman"/>
                <w:sz w:val="26"/>
                <w:szCs w:val="26"/>
              </w:rPr>
            </w:pPr>
            <w:bookmarkStart w:id="0" w:name="_GoBack"/>
            <w:bookmarkEnd w:id="0"/>
            <w:r w:rsidRPr="005A765C">
              <w:rPr>
                <w:rFonts w:eastAsia="Times New Roman" w:cs="Times New Roman"/>
                <w:sz w:val="26"/>
                <w:szCs w:val="26"/>
              </w:rPr>
              <w:t>UBND TỈNH HÀ NAM</w:t>
            </w:r>
          </w:p>
        </w:tc>
        <w:tc>
          <w:tcPr>
            <w:tcW w:w="5760" w:type="dxa"/>
            <w:gridSpan w:val="2"/>
            <w:vAlign w:val="center"/>
          </w:tcPr>
          <w:p w:rsidR="004E3F96" w:rsidRPr="005A765C" w:rsidRDefault="004E3F96" w:rsidP="0042777D">
            <w:pPr>
              <w:spacing w:after="0" w:line="240" w:lineRule="auto"/>
              <w:jc w:val="center"/>
              <w:rPr>
                <w:rFonts w:eastAsia="Times New Roman" w:cs="Times New Roman"/>
                <w:b/>
                <w:bCs/>
                <w:sz w:val="26"/>
                <w:szCs w:val="26"/>
              </w:rPr>
            </w:pPr>
            <w:r w:rsidRPr="005A765C">
              <w:rPr>
                <w:rFonts w:eastAsia="Times New Roman" w:cs="Times New Roman"/>
                <w:b/>
                <w:bCs/>
                <w:sz w:val="26"/>
                <w:szCs w:val="26"/>
              </w:rPr>
              <w:t>CỘNG HOÀ XÃ HỘI CHỦ NGHĨA VIỆT NAM</w:t>
            </w:r>
          </w:p>
        </w:tc>
      </w:tr>
      <w:tr w:rsidR="004E3F96" w:rsidRPr="005A765C" w:rsidTr="0042777D">
        <w:trPr>
          <w:trHeight w:val="342"/>
        </w:trPr>
        <w:tc>
          <w:tcPr>
            <w:tcW w:w="3420" w:type="dxa"/>
            <w:vAlign w:val="center"/>
          </w:tcPr>
          <w:p w:rsidR="004E3F96" w:rsidRPr="0089524E" w:rsidRDefault="006C5DBE" w:rsidP="0042777D">
            <w:pPr>
              <w:spacing w:after="0" w:line="240" w:lineRule="auto"/>
              <w:jc w:val="center"/>
              <w:rPr>
                <w:rFonts w:eastAsia="Times New Roman" w:cs="Times New Roman"/>
                <w:b/>
                <w:szCs w:val="28"/>
                <w:lang w:val="vi-VN"/>
              </w:rPr>
            </w:pPr>
            <w:r w:rsidRPr="006C5DBE">
              <w:rPr>
                <w:rFonts w:eastAsia="Times New Roman" w:cs="Times New Roman"/>
                <w:b/>
                <w:noProof/>
                <w:szCs w:val="28"/>
                <w:lang w:val="vi-VN" w:eastAsia="vi-VN"/>
              </w:rPr>
              <w:pict>
                <v:shapetype id="_x0000_t32" coordsize="21600,21600" o:spt="32" o:oned="t" path="m,l21600,21600e" filled="f">
                  <v:path arrowok="t" fillok="f" o:connecttype="none"/>
                  <o:lock v:ext="edit" shapetype="t"/>
                </v:shapetype>
                <v:shape id="Straight Arrow Connector 8" o:spid="_x0000_s1026" type="#_x0000_t32" style="position:absolute;left:0;text-align:left;margin-left:65.5pt;margin-top:15.6pt;width:31.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"/>
              </w:pict>
            </w:r>
            <w:r w:rsidR="004E3F96" w:rsidRPr="0089524E">
              <w:rPr>
                <w:rFonts w:eastAsia="Times New Roman" w:cs="Times New Roman"/>
                <w:b/>
                <w:szCs w:val="28"/>
              </w:rPr>
              <w:t>SỞ T</w:t>
            </w:r>
            <w:r w:rsidR="004E3F96" w:rsidRPr="0089524E">
              <w:rPr>
                <w:rFonts w:eastAsia="Times New Roman" w:cs="Times New Roman"/>
                <w:b/>
                <w:szCs w:val="28"/>
                <w:lang w:val="vi-VN"/>
              </w:rPr>
              <w:t>Ư PHÁP</w:t>
            </w:r>
          </w:p>
        </w:tc>
        <w:tc>
          <w:tcPr>
            <w:tcW w:w="5760" w:type="dxa"/>
            <w:gridSpan w:val="2"/>
            <w:vAlign w:val="center"/>
          </w:tcPr>
          <w:p w:rsidR="004E3F96" w:rsidRPr="005A765C" w:rsidRDefault="004E3F96" w:rsidP="0042777D">
            <w:pPr>
              <w:keepNext/>
              <w:spacing w:after="0" w:line="240" w:lineRule="auto"/>
              <w:jc w:val="center"/>
              <w:outlineLvl w:val="0"/>
              <w:rPr>
                <w:rFonts w:eastAsia="Times New Roman" w:cs="Times New Roman"/>
                <w:b/>
                <w:bCs/>
                <w:szCs w:val="28"/>
              </w:rPr>
            </w:pPr>
            <w:r w:rsidRPr="005A765C">
              <w:rPr>
                <w:rFonts w:eastAsia="Times New Roman" w:cs="Times New Roman"/>
                <w:b/>
                <w:bCs/>
                <w:szCs w:val="28"/>
              </w:rPr>
              <w:t xml:space="preserve">    Độc lập - Tự do - Hạnh phúc</w:t>
            </w:r>
          </w:p>
        </w:tc>
      </w:tr>
      <w:tr w:rsidR="004E3F96" w:rsidRPr="005A765C" w:rsidTr="0042777D">
        <w:trPr>
          <w:gridAfter w:val="1"/>
          <w:wAfter w:w="3420" w:type="dxa"/>
        </w:trPr>
        <w:tc>
          <w:tcPr>
            <w:tcW w:w="5760" w:type="dxa"/>
            <w:gridSpan w:val="2"/>
            <w:vAlign w:val="center"/>
          </w:tcPr>
          <w:p w:rsidR="004E3F96" w:rsidRPr="005A765C" w:rsidRDefault="006C5DBE" w:rsidP="0042777D">
            <w:pPr>
              <w:spacing w:after="0" w:line="240" w:lineRule="auto"/>
              <w:rPr>
                <w:rFonts w:eastAsia="Times New Roman" w:cs="Times New Roman"/>
                <w:b/>
                <w:bCs/>
                <w:sz w:val="8"/>
                <w:szCs w:val="8"/>
                <w:vertAlign w:val="superscript"/>
              </w:rPr>
            </w:pPr>
            <w:r w:rsidRPr="006C5DBE">
              <w:rPr>
                <w:rFonts w:eastAsia="Times New Roman" w:cs="Times New Roman"/>
                <w:b/>
                <w:bCs/>
                <w:noProof/>
                <w:sz w:val="8"/>
                <w:szCs w:val="8"/>
                <w:vertAlign w:val="superscript"/>
                <w:lang w:val="vi-VN" w:eastAsia="vi-VN"/>
              </w:rPr>
              <w:pict>
                <v:line id="Straight Connector 7" o:spid="_x0000_s1028" style="position:absolute;z-index:251660288;visibility:visible;mso-position-horizontal-relative:text;mso-position-vertical-relative:text" from="232.05pt,1pt" to="40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"/>
              </w:pict>
            </w:r>
          </w:p>
        </w:tc>
      </w:tr>
      <w:tr w:rsidR="004E3F96" w:rsidRPr="005A765C" w:rsidTr="0042777D">
        <w:trPr>
          <w:trHeight w:val="433"/>
        </w:trPr>
        <w:tc>
          <w:tcPr>
            <w:tcW w:w="3420" w:type="dxa"/>
            <w:vAlign w:val="center"/>
          </w:tcPr>
          <w:p w:rsidR="004E3F96" w:rsidRPr="004E3F96" w:rsidRDefault="004E3F96" w:rsidP="0042777D">
            <w:pPr>
              <w:spacing w:after="0" w:line="240" w:lineRule="auto"/>
              <w:jc w:val="center"/>
              <w:rPr>
                <w:rFonts w:eastAsia="Times New Roman" w:cs="Times New Roman"/>
                <w:sz w:val="26"/>
                <w:szCs w:val="26"/>
                <w:lang w:val="vi-VN"/>
              </w:rPr>
            </w:pPr>
            <w:r w:rsidRPr="005A765C">
              <w:rPr>
                <w:rFonts w:eastAsia="Times New Roman" w:cs="Times New Roman"/>
                <w:sz w:val="26"/>
                <w:szCs w:val="26"/>
              </w:rPr>
              <w:t>Số:           /TTr-ST</w:t>
            </w:r>
            <w:r>
              <w:rPr>
                <w:rFonts w:eastAsia="Times New Roman" w:cs="Times New Roman"/>
                <w:sz w:val="26"/>
                <w:szCs w:val="26"/>
                <w:lang w:val="vi-VN"/>
              </w:rPr>
              <w:t>P</w:t>
            </w:r>
          </w:p>
        </w:tc>
        <w:tc>
          <w:tcPr>
            <w:tcW w:w="5760" w:type="dxa"/>
            <w:gridSpan w:val="2"/>
            <w:vAlign w:val="center"/>
          </w:tcPr>
          <w:p w:rsidR="004E3F96" w:rsidRPr="005A765C" w:rsidRDefault="004E3F96" w:rsidP="0042777D">
            <w:pPr>
              <w:keepNext/>
              <w:spacing w:after="0" w:line="240" w:lineRule="auto"/>
              <w:jc w:val="center"/>
              <w:outlineLvl w:val="1"/>
              <w:rPr>
                <w:rFonts w:eastAsia="Times New Roman" w:cs="Times New Roman"/>
                <w:i/>
                <w:iCs/>
                <w:sz w:val="8"/>
                <w:szCs w:val="26"/>
              </w:rPr>
            </w:pPr>
          </w:p>
          <w:p w:rsidR="004E3F96" w:rsidRPr="005A765C" w:rsidRDefault="004E3F96" w:rsidP="0042777D">
            <w:pPr>
              <w:keepNext/>
              <w:spacing w:after="0" w:line="240" w:lineRule="auto"/>
              <w:jc w:val="center"/>
              <w:outlineLvl w:val="1"/>
              <w:rPr>
                <w:rFonts w:eastAsia="Times New Roman" w:cs="Times New Roman"/>
                <w:i/>
                <w:iCs/>
                <w:sz w:val="26"/>
                <w:szCs w:val="26"/>
              </w:rPr>
            </w:pPr>
            <w:r w:rsidRPr="005A765C">
              <w:rPr>
                <w:rFonts w:eastAsia="Times New Roman" w:cs="Times New Roman"/>
                <w:i/>
                <w:iCs/>
                <w:sz w:val="26"/>
                <w:szCs w:val="26"/>
              </w:rPr>
              <w:t>Hà Nam, ngày      tháng    năm 202</w:t>
            </w:r>
            <w:r w:rsidR="00C022F7">
              <w:rPr>
                <w:rFonts w:eastAsia="Times New Roman" w:cs="Times New Roman"/>
                <w:i/>
                <w:iCs/>
                <w:sz w:val="26"/>
                <w:szCs w:val="26"/>
              </w:rPr>
              <w:t>5</w:t>
            </w:r>
          </w:p>
          <w:p w:rsidR="004E3F96" w:rsidRPr="005A765C" w:rsidRDefault="004E3F96" w:rsidP="0042777D">
            <w:pPr>
              <w:keepNext/>
              <w:spacing w:after="0" w:line="240" w:lineRule="auto"/>
              <w:jc w:val="center"/>
              <w:outlineLvl w:val="1"/>
              <w:rPr>
                <w:rFonts w:eastAsia="Times New Roman" w:cs="Times New Roman"/>
                <w:i/>
                <w:iCs/>
                <w:sz w:val="26"/>
                <w:szCs w:val="26"/>
              </w:rPr>
            </w:pPr>
          </w:p>
        </w:tc>
      </w:tr>
    </w:tbl>
    <w:p w:rsidR="004E3F96" w:rsidRPr="005A765C" w:rsidRDefault="004E3F96" w:rsidP="004E3F96">
      <w:pPr>
        <w:spacing w:after="0" w:line="240" w:lineRule="auto"/>
        <w:jc w:val="center"/>
      </w:pPr>
    </w:p>
    <w:p w:rsidR="004E3F96" w:rsidRPr="005A765C" w:rsidRDefault="004E3F96" w:rsidP="004E3F96">
      <w:pPr>
        <w:spacing w:after="0" w:line="240" w:lineRule="auto"/>
        <w:jc w:val="center"/>
        <w:rPr>
          <w:b/>
        </w:rPr>
      </w:pPr>
      <w:r w:rsidRPr="005A765C">
        <w:rPr>
          <w:b/>
        </w:rPr>
        <w:t>TỜ TRÌNH</w:t>
      </w:r>
    </w:p>
    <w:p w:rsidR="00844401" w:rsidRDefault="00844401" w:rsidP="00844401">
      <w:pPr>
        <w:pStyle w:val="BodyText"/>
        <w:rPr>
          <w:szCs w:val="28"/>
        </w:rPr>
      </w:pPr>
      <w:r>
        <w:t>Dự thảo</w:t>
      </w:r>
      <w:r w:rsidR="004E3F96" w:rsidRPr="005A765C">
        <w:t xml:space="preserve"> </w:t>
      </w:r>
      <w:r w:rsidR="004E3F96" w:rsidRPr="005A765C">
        <w:rPr>
          <w:szCs w:val="28"/>
        </w:rPr>
        <w:t xml:space="preserve">Quyết định </w:t>
      </w:r>
      <w:r w:rsidR="004E3F96" w:rsidRPr="004A5BBE">
        <w:rPr>
          <w:szCs w:val="28"/>
        </w:rPr>
        <w:t>ban hành Quy chế phối hợp</w:t>
      </w:r>
      <w:r>
        <w:rPr>
          <w:szCs w:val="28"/>
        </w:rPr>
        <w:t xml:space="preserve"> </w:t>
      </w:r>
      <w:r w:rsidR="004E3F96" w:rsidRPr="004F4819">
        <w:rPr>
          <w:szCs w:val="28"/>
        </w:rPr>
        <w:t xml:space="preserve">thực hiện công tác </w:t>
      </w:r>
    </w:p>
    <w:p w:rsidR="00844401" w:rsidRDefault="004E3F96" w:rsidP="00844401">
      <w:pPr>
        <w:pStyle w:val="BodyText"/>
        <w:rPr>
          <w:szCs w:val="28"/>
        </w:rPr>
      </w:pPr>
      <w:r w:rsidRPr="004F4819">
        <w:rPr>
          <w:szCs w:val="28"/>
        </w:rPr>
        <w:t xml:space="preserve">kiểm tra, xử lý, rà soát, hệ thống hóa văn </w:t>
      </w:r>
      <w:r w:rsidRPr="004E3F96">
        <w:rPr>
          <w:szCs w:val="28"/>
        </w:rPr>
        <w:t xml:space="preserve">bản quy phạm pháp luật </w:t>
      </w:r>
    </w:p>
    <w:p w:rsidR="004E3F96" w:rsidRPr="00844401" w:rsidRDefault="004E3F96" w:rsidP="00844401">
      <w:pPr>
        <w:pStyle w:val="BodyText"/>
        <w:rPr>
          <w:szCs w:val="28"/>
        </w:rPr>
      </w:pPr>
      <w:r w:rsidRPr="004E3F96">
        <w:rPr>
          <w:szCs w:val="28"/>
        </w:rPr>
        <w:t>trên địa bàn tỉnh</w:t>
      </w:r>
      <w:r>
        <w:rPr>
          <w:szCs w:val="28"/>
          <w:lang w:val="vi-VN"/>
        </w:rPr>
        <w:t xml:space="preserve"> Hà Nam</w:t>
      </w:r>
    </w:p>
    <w:p w:rsidR="004E3F96" w:rsidRPr="005A765C" w:rsidRDefault="004E3F96" w:rsidP="004E3F96">
      <w:pPr>
        <w:spacing w:after="0" w:line="240" w:lineRule="auto"/>
        <w:jc w:val="center"/>
        <w:rPr>
          <w:rFonts w:eastAsia="Times New Roman" w:cs="Times New Roman"/>
          <w:b/>
          <w:bCs/>
          <w:sz w:val="8"/>
          <w:szCs w:val="26"/>
        </w:rPr>
      </w:pPr>
    </w:p>
    <w:p w:rsidR="004E3F96" w:rsidRPr="004E3F96" w:rsidRDefault="006C5DBE" w:rsidP="004E3F96">
      <w:pPr>
        <w:spacing w:after="0" w:line="240" w:lineRule="auto"/>
        <w:jc w:val="center"/>
        <w:rPr>
          <w:rFonts w:eastAsia="Times New Roman" w:cs="Times New Roman"/>
          <w:b/>
          <w:szCs w:val="28"/>
        </w:rPr>
      </w:pPr>
      <w:r w:rsidRPr="006C5DBE">
        <w:rPr>
          <w:noProof/>
          <w:lang w:val="vi-VN" w:eastAsia="vi-VN"/>
        </w:rPr>
        <w:pict>
          <v:line id="Straight Connector 3" o:spid="_x0000_s1027" style="position:absolute;left:0;text-align:left;z-index:251661312;visibility:visible" from="159.45pt,1.65pt" to="28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" strokecolor="black [3200]" strokeweight=".5pt">
            <v:stroke joinstyle="miter"/>
          </v:line>
        </w:pict>
      </w:r>
    </w:p>
    <w:p w:rsidR="004E3F96" w:rsidRPr="0089524E" w:rsidRDefault="004E3F96" w:rsidP="006813D9">
      <w:pPr>
        <w:spacing w:before="120" w:after="120" w:line="276" w:lineRule="auto"/>
        <w:jc w:val="center"/>
        <w:rPr>
          <w:szCs w:val="28"/>
        </w:rPr>
      </w:pPr>
      <w:r w:rsidRPr="0089524E">
        <w:rPr>
          <w:szCs w:val="28"/>
        </w:rPr>
        <w:t>Kính gửi: Ủy ban nhân dân tỉnh Hà Nam.</w:t>
      </w:r>
    </w:p>
    <w:p w:rsidR="004E3F96" w:rsidRPr="0089524E" w:rsidRDefault="004E3F96" w:rsidP="006813D9">
      <w:pPr>
        <w:pStyle w:val="BodyText"/>
        <w:spacing w:before="120" w:after="120" w:line="276" w:lineRule="auto"/>
        <w:ind w:firstLine="567"/>
        <w:jc w:val="both"/>
        <w:rPr>
          <w:b w:val="0"/>
          <w:bCs w:val="0"/>
          <w:szCs w:val="28"/>
        </w:rPr>
      </w:pPr>
      <w:r w:rsidRPr="0089524E">
        <w:rPr>
          <w:b w:val="0"/>
          <w:bCs w:val="0"/>
          <w:szCs w:val="28"/>
        </w:rPr>
        <w:t>Thực hiện quy định của Luật Ban hành văn bản quy phạm pháp luật năm 2015 (được sửa đổi, bổ sung năm 2020), Sở T</w:t>
      </w:r>
      <w:r w:rsidR="006F7239" w:rsidRPr="0089524E">
        <w:rPr>
          <w:b w:val="0"/>
          <w:bCs w:val="0"/>
          <w:szCs w:val="28"/>
          <w:lang w:val="vi-VN"/>
        </w:rPr>
        <w:t>ư pháp</w:t>
      </w:r>
      <w:r w:rsidRPr="0089524E">
        <w:rPr>
          <w:b w:val="0"/>
          <w:bCs w:val="0"/>
          <w:szCs w:val="28"/>
        </w:rPr>
        <w:t xml:space="preserve"> kính trình Ủy ban nhân dân tỉnh </w:t>
      </w:r>
      <w:r w:rsidR="0081145E" w:rsidRPr="0089524E">
        <w:rPr>
          <w:b w:val="0"/>
          <w:bCs w:val="0"/>
          <w:szCs w:val="28"/>
        </w:rPr>
        <w:t>dự thảo</w:t>
      </w:r>
      <w:r w:rsidRPr="0089524E">
        <w:rPr>
          <w:b w:val="0"/>
          <w:bCs w:val="0"/>
          <w:szCs w:val="28"/>
        </w:rPr>
        <w:t xml:space="preserve"> Quyết định</w:t>
      </w:r>
      <w:r w:rsidR="0081145E" w:rsidRPr="0089524E">
        <w:rPr>
          <w:b w:val="0"/>
          <w:bCs w:val="0"/>
          <w:szCs w:val="28"/>
        </w:rPr>
        <w:t xml:space="preserve"> </w:t>
      </w:r>
      <w:r w:rsidR="006F7239" w:rsidRPr="0089524E">
        <w:rPr>
          <w:b w:val="0"/>
          <w:bCs w:val="0"/>
          <w:szCs w:val="28"/>
        </w:rPr>
        <w:t>ban hành Quy chế phối hợp</w:t>
      </w:r>
      <w:r w:rsidR="00842947">
        <w:rPr>
          <w:b w:val="0"/>
          <w:bCs w:val="0"/>
          <w:szCs w:val="28"/>
        </w:rPr>
        <w:t xml:space="preserve"> </w:t>
      </w:r>
      <w:r w:rsidR="006F7239" w:rsidRPr="0089524E">
        <w:rPr>
          <w:b w:val="0"/>
          <w:bCs w:val="0"/>
          <w:szCs w:val="28"/>
        </w:rPr>
        <w:t>thực hiện công tác kiểm tra, xử lý, rà soát, hệ thống hóa văn bản quy phạm pháp luật trên địa bàn tỉnh</w:t>
      </w:r>
      <w:r w:rsidR="006F7239" w:rsidRPr="0089524E">
        <w:rPr>
          <w:b w:val="0"/>
          <w:bCs w:val="0"/>
          <w:szCs w:val="28"/>
          <w:lang w:val="vi-VN"/>
        </w:rPr>
        <w:t xml:space="preserve"> Hà Nam</w:t>
      </w:r>
      <w:r w:rsidR="0081145E" w:rsidRPr="0089524E">
        <w:rPr>
          <w:b w:val="0"/>
          <w:bCs w:val="0"/>
          <w:szCs w:val="28"/>
        </w:rPr>
        <w:t xml:space="preserve"> </w:t>
      </w:r>
      <w:r w:rsidRPr="0089524E">
        <w:rPr>
          <w:b w:val="0"/>
          <w:bCs w:val="0"/>
          <w:szCs w:val="28"/>
        </w:rPr>
        <w:t>như sau:</w:t>
      </w:r>
    </w:p>
    <w:p w:rsidR="004E3F96" w:rsidRPr="0089524E" w:rsidRDefault="00301BC5" w:rsidP="006813D9">
      <w:pPr>
        <w:spacing w:before="120" w:after="120" w:line="276" w:lineRule="auto"/>
        <w:ind w:firstLine="567"/>
        <w:jc w:val="both"/>
        <w:rPr>
          <w:b/>
          <w:szCs w:val="28"/>
        </w:rPr>
      </w:pPr>
      <w:r w:rsidRPr="0089524E">
        <w:rPr>
          <w:b/>
          <w:szCs w:val="28"/>
        </w:rPr>
        <w:t>I</w:t>
      </w:r>
      <w:r w:rsidR="004E3F96" w:rsidRPr="0089524E">
        <w:rPr>
          <w:b/>
          <w:szCs w:val="28"/>
        </w:rPr>
        <w:t>. SỰ CẦN THIẾT BAN HÀNH QUYẾT ĐỊNH</w:t>
      </w:r>
    </w:p>
    <w:p w:rsidR="0081145E" w:rsidRPr="0089524E" w:rsidRDefault="0081145E" w:rsidP="0081145E">
      <w:pPr>
        <w:shd w:val="clear" w:color="auto" w:fill="FFFFFF"/>
        <w:spacing w:before="120" w:after="120" w:line="234" w:lineRule="atLeast"/>
        <w:ind w:firstLine="567"/>
        <w:rPr>
          <w:rFonts w:eastAsia="Times New Roman" w:cs="Times New Roman"/>
          <w:szCs w:val="28"/>
        </w:rPr>
      </w:pPr>
      <w:bookmarkStart w:id="1" w:name="dieu_184"/>
      <w:r w:rsidRPr="0089524E">
        <w:rPr>
          <w:rFonts w:eastAsia="Times New Roman" w:cs="Times New Roman"/>
          <w:b/>
          <w:bCs/>
          <w:szCs w:val="28"/>
          <w:lang w:val="en-SG"/>
        </w:rPr>
        <w:t>1. Cơ sở </w:t>
      </w:r>
      <w:r w:rsidRPr="0089524E">
        <w:rPr>
          <w:rFonts w:eastAsia="Times New Roman" w:cs="Times New Roman"/>
          <w:b/>
          <w:bCs/>
          <w:szCs w:val="28"/>
        </w:rPr>
        <w:t>chính trị, pháp lý</w:t>
      </w:r>
    </w:p>
    <w:p w:rsidR="0081145E" w:rsidRPr="0089524E" w:rsidRDefault="0081145E" w:rsidP="0081145E">
      <w:pPr>
        <w:spacing w:before="120" w:after="120" w:line="276" w:lineRule="auto"/>
        <w:ind w:firstLine="567"/>
        <w:jc w:val="both"/>
        <w:rPr>
          <w:szCs w:val="28"/>
          <w:lang w:val="de-DE"/>
        </w:rPr>
      </w:pPr>
      <w:r w:rsidRPr="0089524E">
        <w:rPr>
          <w:bCs/>
          <w:szCs w:val="28"/>
          <w:lang w:val="es-MX"/>
        </w:rPr>
        <w:t>Thực hiện quy định tại khoản 3 Điều 28</w:t>
      </w:r>
      <w:r w:rsidR="00906788">
        <w:rPr>
          <w:bCs/>
          <w:szCs w:val="28"/>
          <w:lang w:val="es-MX"/>
        </w:rPr>
        <w:t xml:space="preserve"> </w:t>
      </w:r>
      <w:r w:rsidRPr="0089524E">
        <w:rPr>
          <w:szCs w:val="28"/>
          <w:lang w:val="de-DE"/>
        </w:rPr>
        <w:t>Luật Ban hành văn bản quy phạm pháp luật năm 2015 quy định UBND tỉnh ban hành quyết định để quy định:</w:t>
      </w:r>
      <w:r w:rsidRPr="0089524E">
        <w:rPr>
          <w:bCs/>
          <w:i/>
          <w:szCs w:val="28"/>
          <w:lang w:val="es-MX"/>
        </w:rPr>
        <w:t>“</w:t>
      </w:r>
      <w:r w:rsidRPr="0089524E">
        <w:rPr>
          <w:i/>
          <w:color w:val="000000"/>
          <w:szCs w:val="28"/>
          <w:shd w:val="clear" w:color="auto" w:fill="FFFFFF"/>
          <w:lang w:val="es-MX"/>
        </w:rPr>
        <w:t>Biện pháp thực hiện chức năng quản lý nhà nước ở địa phương</w:t>
      </w:r>
      <w:r w:rsidRPr="0089524E">
        <w:rPr>
          <w:bCs/>
          <w:i/>
          <w:szCs w:val="28"/>
          <w:lang w:val="es-MX"/>
        </w:rPr>
        <w:t>”</w:t>
      </w:r>
      <w:r w:rsidR="00BF721D">
        <w:rPr>
          <w:bCs/>
          <w:i/>
          <w:szCs w:val="28"/>
          <w:lang w:val="es-MX"/>
        </w:rPr>
        <w:t xml:space="preserve"> </w:t>
      </w:r>
      <w:r w:rsidRPr="0089524E">
        <w:rPr>
          <w:szCs w:val="28"/>
          <w:lang w:val="de-DE"/>
        </w:rPr>
        <w:t xml:space="preserve">và </w:t>
      </w:r>
      <w:bookmarkEnd w:id="1"/>
      <w:r w:rsidRPr="0089524E">
        <w:rPr>
          <w:szCs w:val="28"/>
          <w:lang w:val="de-DE"/>
        </w:rPr>
        <w:t xml:space="preserve">điểm a khoản 3 Điều 186 Nghị định số 34/2016/NĐ-CP quy định trách nhiệm của </w:t>
      </w:r>
      <w:r w:rsidRPr="0089524E">
        <w:rPr>
          <w:bCs/>
          <w:szCs w:val="28"/>
          <w:lang w:val="de-DE"/>
        </w:rPr>
        <w:t>UBND</w:t>
      </w:r>
      <w:r w:rsidR="00B5497D">
        <w:rPr>
          <w:bCs/>
          <w:szCs w:val="28"/>
          <w:lang w:val="de-DE"/>
        </w:rPr>
        <w:t xml:space="preserve"> </w:t>
      </w:r>
      <w:r w:rsidRPr="0089524E">
        <w:rPr>
          <w:szCs w:val="28"/>
          <w:lang w:val="de-DE"/>
        </w:rPr>
        <w:t>các cấp</w:t>
      </w:r>
      <w:r w:rsidR="00B5497D">
        <w:rPr>
          <w:szCs w:val="28"/>
          <w:lang w:val="de-DE"/>
        </w:rPr>
        <w:t>:</w:t>
      </w:r>
      <w:r w:rsidRPr="0089524E">
        <w:rPr>
          <w:i/>
          <w:szCs w:val="28"/>
          <w:lang w:val="de-DE"/>
        </w:rPr>
        <w:t xml:space="preserve">“Quy định cụ thể về đầu mối chủ trì, cơ chế phân công phối hợp, điều kiện bảo đảm cho công tác rà soát, hệ thống hóa văn bản </w:t>
      </w:r>
      <w:r w:rsidRPr="0089524E">
        <w:rPr>
          <w:bCs/>
          <w:i/>
          <w:szCs w:val="28"/>
          <w:lang w:val="vi-VN"/>
        </w:rPr>
        <w:t>quy phạm pháp luật</w:t>
      </w:r>
      <w:r w:rsidRPr="0089524E">
        <w:rPr>
          <w:szCs w:val="28"/>
          <w:lang w:val="de-DE"/>
        </w:rPr>
        <w:t xml:space="preserve"> và</w:t>
      </w:r>
      <w:r w:rsidRPr="0089524E">
        <w:rPr>
          <w:color w:val="000000"/>
          <w:szCs w:val="28"/>
          <w:lang w:val="de-DE"/>
        </w:rPr>
        <w:t xml:space="preserve"> ý kiến chỉ đạo của Bộ Tư pháp tại Công văn số 1251/BTP-KTrVB ngày 21/4/2022 về việc tiếp tục nâng cao hiệu quả công tác kiểm tra, xử lý văn bản quy phạm pháp luật thì </w:t>
      </w:r>
      <w:r w:rsidRPr="0089524E">
        <w:rPr>
          <w:szCs w:val="28"/>
          <w:lang w:val="de-DE"/>
        </w:rPr>
        <w:t>việc tham mưu, trình UBND tỉnh</w:t>
      </w:r>
      <w:r w:rsidR="00F51783">
        <w:rPr>
          <w:szCs w:val="28"/>
          <w:lang w:val="de-DE"/>
        </w:rPr>
        <w:t xml:space="preserve"> </w:t>
      </w:r>
      <w:r w:rsidRPr="0089524E">
        <w:rPr>
          <w:szCs w:val="28"/>
          <w:lang w:val="de-DE"/>
        </w:rPr>
        <w:t>ban hành Quy chế phối hợp thực hiện công tác kiểm tra, xử lý, rà soát, hệ thống hóa văn bản quy phạm pháp luật trên địa bàn tỉnh Hà</w:t>
      </w:r>
      <w:r w:rsidRPr="0089524E">
        <w:rPr>
          <w:szCs w:val="28"/>
          <w:lang w:val="vi-VN"/>
        </w:rPr>
        <w:t xml:space="preserve"> Nam</w:t>
      </w:r>
      <w:r w:rsidRPr="0089524E">
        <w:rPr>
          <w:szCs w:val="28"/>
          <w:lang w:val="de-DE"/>
        </w:rPr>
        <w:t xml:space="preserve"> là phù hợp với quy định của pháp luật.</w:t>
      </w:r>
    </w:p>
    <w:p w:rsidR="0081145E" w:rsidRPr="0089524E" w:rsidRDefault="0081145E" w:rsidP="0081145E">
      <w:pPr>
        <w:shd w:val="clear" w:color="auto" w:fill="FFFFFF"/>
        <w:spacing w:before="120" w:after="120" w:line="234" w:lineRule="atLeast"/>
        <w:ind w:firstLine="567"/>
        <w:rPr>
          <w:rFonts w:eastAsia="Times New Roman" w:cs="Times New Roman"/>
          <w:szCs w:val="28"/>
        </w:rPr>
      </w:pPr>
      <w:r w:rsidRPr="0089524E">
        <w:rPr>
          <w:rFonts w:eastAsia="Times New Roman" w:cs="Times New Roman"/>
          <w:b/>
          <w:bCs/>
          <w:szCs w:val="28"/>
          <w:lang w:val="en-SG"/>
        </w:rPr>
        <w:t>2. Cơ sở </w:t>
      </w:r>
      <w:r w:rsidRPr="0089524E">
        <w:rPr>
          <w:rFonts w:eastAsia="Times New Roman" w:cs="Times New Roman"/>
          <w:b/>
          <w:bCs/>
          <w:szCs w:val="28"/>
        </w:rPr>
        <w:t>thực tiễn</w:t>
      </w:r>
    </w:p>
    <w:p w:rsidR="00301BC5" w:rsidRPr="0089524E" w:rsidRDefault="00301BC5" w:rsidP="006813D9">
      <w:pPr>
        <w:pStyle w:val="normal-p"/>
        <w:spacing w:before="120" w:after="120" w:line="276" w:lineRule="auto"/>
        <w:ind w:firstLine="567"/>
        <w:rPr>
          <w:color w:val="000000"/>
          <w:sz w:val="28"/>
          <w:szCs w:val="28"/>
        </w:rPr>
      </w:pPr>
      <w:r w:rsidRPr="0089524E">
        <w:rPr>
          <w:sz w:val="28"/>
          <w:szCs w:val="28"/>
        </w:rPr>
        <w:t>Trong thời gian qua, công tác kiểm tra, xử lý và rà soát, hệ thống hóa văn bản quy phạm pháp luật (QPPL) trên địa bàn tỉnh Hà</w:t>
      </w:r>
      <w:r w:rsidRPr="0089524E">
        <w:rPr>
          <w:sz w:val="28"/>
          <w:szCs w:val="28"/>
          <w:lang w:val="vi-VN"/>
        </w:rPr>
        <w:t xml:space="preserve"> Nam</w:t>
      </w:r>
      <w:r w:rsidR="0022119A">
        <w:rPr>
          <w:sz w:val="28"/>
          <w:szCs w:val="28"/>
        </w:rPr>
        <w:t xml:space="preserve"> </w:t>
      </w:r>
      <w:r w:rsidRPr="0089524E">
        <w:rPr>
          <w:sz w:val="28"/>
          <w:szCs w:val="28"/>
        </w:rPr>
        <w:t>từng bước</w:t>
      </w:r>
      <w:r w:rsidR="0022119A">
        <w:rPr>
          <w:sz w:val="28"/>
          <w:szCs w:val="28"/>
        </w:rPr>
        <w:t xml:space="preserve"> </w:t>
      </w:r>
      <w:r w:rsidRPr="0089524E">
        <w:rPr>
          <w:sz w:val="28"/>
          <w:szCs w:val="28"/>
        </w:rPr>
        <w:t xml:space="preserve">được nâng cao chất lượng, góp phần khắc phục những hạn chế, thiếu sót trong hoạt động ban hành văn bản QPPL của HĐND và UBND các cấp. Nội dung văn bản của HĐND, UBND các cấp ban hành phù hợp với chủ trương của Đảng, chính sách và pháp luật của Nhà nước. </w:t>
      </w:r>
      <w:r w:rsidRPr="0089524E">
        <w:rPr>
          <w:color w:val="000000"/>
          <w:sz w:val="28"/>
          <w:szCs w:val="28"/>
        </w:rPr>
        <w:t xml:space="preserve">Thông qua </w:t>
      </w:r>
      <w:r w:rsidRPr="0089524E">
        <w:rPr>
          <w:sz w:val="28"/>
          <w:szCs w:val="28"/>
        </w:rPr>
        <w:t>công tác kiểm tra, rà soát, hệ thống hóa văn bản QPPL</w:t>
      </w:r>
      <w:r w:rsidR="00157554">
        <w:rPr>
          <w:sz w:val="28"/>
          <w:szCs w:val="28"/>
        </w:rPr>
        <w:t xml:space="preserve"> </w:t>
      </w:r>
      <w:r w:rsidRPr="0089524E">
        <w:rPr>
          <w:color w:val="000000"/>
          <w:sz w:val="28"/>
          <w:szCs w:val="28"/>
        </w:rPr>
        <w:t xml:space="preserve">đã kịp thời phát hiện và xử lý những văn bản ban hành chưa đúng </w:t>
      </w:r>
      <w:r w:rsidRPr="0089524E">
        <w:rPr>
          <w:color w:val="000000"/>
          <w:sz w:val="28"/>
          <w:szCs w:val="28"/>
        </w:rPr>
        <w:lastRenderedPageBreak/>
        <w:t>quy định hoặc có d</w:t>
      </w:r>
      <w:r w:rsidR="0022119A">
        <w:rPr>
          <w:color w:val="000000"/>
          <w:sz w:val="28"/>
          <w:szCs w:val="28"/>
        </w:rPr>
        <w:t>ấu hiệu trái pháp luật</w:t>
      </w:r>
      <w:r w:rsidRPr="0089524E">
        <w:rPr>
          <w:color w:val="000000"/>
          <w:sz w:val="28"/>
          <w:szCs w:val="28"/>
        </w:rPr>
        <w:t xml:space="preserve"> đã tác động tích cực đến công tác xây dựng, ban hành và tổ chức thực hiện văn bản QPPL, góp phần nâng cao hiệu lực quản lý nhà nước bằng pháp luật ở địa phương.</w:t>
      </w:r>
    </w:p>
    <w:p w:rsidR="00301BC5" w:rsidRDefault="00301BC5" w:rsidP="006813D9">
      <w:pPr>
        <w:pStyle w:val="normal-p"/>
        <w:spacing w:before="120" w:after="120" w:line="276" w:lineRule="auto"/>
        <w:ind w:firstLine="567"/>
        <w:rPr>
          <w:sz w:val="28"/>
          <w:szCs w:val="28"/>
        </w:rPr>
      </w:pPr>
      <w:r w:rsidRPr="0089524E">
        <w:rPr>
          <w:color w:val="000000"/>
          <w:sz w:val="28"/>
          <w:szCs w:val="28"/>
        </w:rPr>
        <w:t>Tuy nhiên, b</w:t>
      </w:r>
      <w:r w:rsidRPr="0089524E">
        <w:rPr>
          <w:sz w:val="28"/>
          <w:szCs w:val="28"/>
        </w:rPr>
        <w:t xml:space="preserve">ên cạnh những kết quả đạt được thì công tác kiểm tra, xử lý và rà soát, hệ thống hóa văn bản QPPL vẫn còn tồn tại, hạn chế như: Việc kiểm tra văn bản chưa được tiến hành thường xuyên, liên tục ở cấp huyện và cấp xã; </w:t>
      </w:r>
      <w:r w:rsidR="003353CB" w:rsidRPr="0089524E">
        <w:rPr>
          <w:sz w:val="28"/>
          <w:szCs w:val="28"/>
          <w:lang w:val="vi-VN"/>
        </w:rPr>
        <w:t>một số</w:t>
      </w:r>
      <w:r w:rsidRPr="0089524E">
        <w:rPr>
          <w:sz w:val="28"/>
          <w:szCs w:val="28"/>
        </w:rPr>
        <w:t xml:space="preserve"> địa phương không tuân thủ tính kịp thời trong việc gửi văn bản đến cơ quan có thẩm quyền để thực hiện kiểm tra theo quy định và chưa triển khai đồng bộ các phương thức kiểm tra văn bản. </w:t>
      </w:r>
      <w:r w:rsidRPr="0089524E">
        <w:rPr>
          <w:sz w:val="28"/>
          <w:szCs w:val="28"/>
          <w:shd w:val="clear" w:color="auto" w:fill="FFFFFF"/>
          <w:lang w:val="es-MX"/>
        </w:rPr>
        <w:t>Công tác rà soát văn bản QPPL theo Nghị định số 34/2016/NĐ-CP, Nghị định số 154/2020/NĐ-CP</w:t>
      </w:r>
      <w:r w:rsidR="0094685D" w:rsidRPr="0089524E">
        <w:rPr>
          <w:sz w:val="28"/>
          <w:szCs w:val="28"/>
          <w:shd w:val="clear" w:color="auto" w:fill="FFFFFF"/>
          <w:lang w:val="vi-VN"/>
        </w:rPr>
        <w:t>, Nghị định số 59/2024/NĐ-CP</w:t>
      </w:r>
      <w:r w:rsidR="00386C0F">
        <w:rPr>
          <w:sz w:val="28"/>
          <w:szCs w:val="28"/>
          <w:shd w:val="clear" w:color="auto" w:fill="FFFFFF"/>
        </w:rPr>
        <w:t xml:space="preserve"> </w:t>
      </w:r>
      <w:r w:rsidRPr="0089524E">
        <w:rPr>
          <w:sz w:val="28"/>
          <w:szCs w:val="28"/>
          <w:shd w:val="clear" w:color="auto" w:fill="FFFFFF"/>
          <w:lang w:val="es-MX"/>
        </w:rPr>
        <w:t xml:space="preserve">của một số cơ quan, đơn vị và địa phương chưa được </w:t>
      </w:r>
      <w:r w:rsidR="00EA5D37" w:rsidRPr="0089524E">
        <w:rPr>
          <w:sz w:val="28"/>
          <w:szCs w:val="28"/>
          <w:shd w:val="clear" w:color="auto" w:fill="FFFFFF"/>
          <w:lang w:val="es-MX"/>
        </w:rPr>
        <w:t>quan tâm thực hiện thường xuyên</w:t>
      </w:r>
      <w:r w:rsidR="00386C0F">
        <w:rPr>
          <w:sz w:val="28"/>
          <w:szCs w:val="28"/>
          <w:lang w:val="vi-VN"/>
        </w:rPr>
        <w:t>...</w:t>
      </w:r>
    </w:p>
    <w:p w:rsidR="003E7BD2" w:rsidRPr="003E7BD2" w:rsidRDefault="003E7BD2" w:rsidP="006813D9">
      <w:pPr>
        <w:pStyle w:val="normal-p"/>
        <w:spacing w:before="120" w:after="120" w:line="276" w:lineRule="auto"/>
        <w:ind w:firstLine="567"/>
        <w:rPr>
          <w:sz w:val="28"/>
          <w:szCs w:val="28"/>
        </w:rPr>
      </w:pPr>
      <w:r>
        <w:rPr>
          <w:sz w:val="28"/>
          <w:szCs w:val="28"/>
          <w:lang w:val="de-DE"/>
        </w:rPr>
        <w:t xml:space="preserve">Do đó, việc tham mưu UBND tỉnh ban hành </w:t>
      </w:r>
      <w:r w:rsidRPr="0089524E">
        <w:rPr>
          <w:sz w:val="28"/>
          <w:szCs w:val="28"/>
          <w:lang w:val="de-DE"/>
        </w:rPr>
        <w:t>Quy chế phối hợp thực hiện công tác kiểm tra, xử lý, rà soát, hệ thống hóa văn bản quy phạm pháp luật trên địa bàn tỉnh Hà</w:t>
      </w:r>
      <w:r w:rsidRPr="0089524E">
        <w:rPr>
          <w:sz w:val="28"/>
          <w:szCs w:val="28"/>
          <w:lang w:val="vi-VN"/>
        </w:rPr>
        <w:t xml:space="preserve"> Nam</w:t>
      </w:r>
      <w:r w:rsidRPr="0089524E">
        <w:rPr>
          <w:sz w:val="28"/>
          <w:szCs w:val="28"/>
          <w:lang w:val="de-DE"/>
        </w:rPr>
        <w:t xml:space="preserve"> là cần thiết</w:t>
      </w:r>
      <w:r>
        <w:rPr>
          <w:sz w:val="28"/>
          <w:szCs w:val="28"/>
          <w:lang w:val="de-DE"/>
        </w:rPr>
        <w:t xml:space="preserve"> để khắc phục những tồn tại, hạn chế nêu trên.</w:t>
      </w:r>
    </w:p>
    <w:p w:rsidR="0079276C" w:rsidRPr="0089524E" w:rsidRDefault="0079276C" w:rsidP="00510639">
      <w:pPr>
        <w:shd w:val="clear" w:color="auto" w:fill="FFFFFF"/>
        <w:spacing w:before="120" w:after="120" w:line="234" w:lineRule="atLeast"/>
        <w:ind w:firstLine="567"/>
        <w:jc w:val="both"/>
        <w:rPr>
          <w:rFonts w:eastAsia="Times New Roman" w:cs="Times New Roman"/>
          <w:szCs w:val="28"/>
        </w:rPr>
      </w:pPr>
      <w:r w:rsidRPr="0089524E">
        <w:rPr>
          <w:rFonts w:eastAsia="Times New Roman" w:cs="Times New Roman"/>
          <w:b/>
          <w:bCs/>
          <w:szCs w:val="28"/>
          <w:lang w:val="en-SG"/>
        </w:rPr>
        <w:t>II. MỤC ĐÍCH BAN HÀNH, QUAN ĐIỂM XÂY DỰNG DỰ THẢO VĂN BẢN</w:t>
      </w:r>
    </w:p>
    <w:p w:rsidR="00157554" w:rsidRDefault="0079276C" w:rsidP="00157554">
      <w:pPr>
        <w:shd w:val="clear" w:color="auto" w:fill="FFFFFF"/>
        <w:spacing w:before="120" w:after="120" w:line="234" w:lineRule="atLeast"/>
        <w:ind w:firstLine="567"/>
        <w:jc w:val="both"/>
        <w:rPr>
          <w:rFonts w:eastAsia="Times New Roman"/>
          <w:b/>
          <w:bCs/>
          <w:szCs w:val="28"/>
        </w:rPr>
      </w:pPr>
      <w:r w:rsidRPr="0089524E">
        <w:rPr>
          <w:rFonts w:eastAsia="Times New Roman" w:cs="Times New Roman"/>
          <w:b/>
          <w:bCs/>
          <w:szCs w:val="28"/>
          <w:lang w:val="en-SG"/>
        </w:rPr>
        <w:t>1. </w:t>
      </w:r>
      <w:r w:rsidRPr="0089524E">
        <w:rPr>
          <w:rFonts w:eastAsia="Times New Roman" w:cs="Times New Roman"/>
          <w:b/>
          <w:bCs/>
          <w:szCs w:val="28"/>
        </w:rPr>
        <w:t>Mục đích ban hành văn bản</w:t>
      </w:r>
    </w:p>
    <w:p w:rsidR="00157554" w:rsidRDefault="008A46C2" w:rsidP="00157554">
      <w:pPr>
        <w:shd w:val="clear" w:color="auto" w:fill="FFFFFF"/>
        <w:spacing w:before="120" w:after="120" w:line="234" w:lineRule="atLeast"/>
        <w:ind w:firstLine="567"/>
        <w:jc w:val="both"/>
        <w:rPr>
          <w:rFonts w:eastAsia="Times New Roman"/>
          <w:b/>
          <w:bCs/>
          <w:szCs w:val="28"/>
        </w:rPr>
      </w:pPr>
      <w:r w:rsidRPr="00257205">
        <w:t xml:space="preserve">- Cụ thể hóa các quy định của Luật ban hành văn bản QPPL năm 2015,  </w:t>
      </w:r>
      <w:r>
        <w:t>các Nghị định hướng dẫn</w:t>
      </w:r>
      <w:r w:rsidRPr="00257205">
        <w:t xml:space="preserve"> của Chính phủ, đặc biệt là các quy định về </w:t>
      </w:r>
      <w:r w:rsidRPr="00257205">
        <w:rPr>
          <w:spacing w:val="-2"/>
        </w:rPr>
        <w:t>trách nhiệm của các</w:t>
      </w:r>
      <w:r>
        <w:rPr>
          <w:spacing w:val="-2"/>
        </w:rPr>
        <w:t xml:space="preserve"> Sở, ban, ngành, UBND cấp huyện, UBND cấp xã và các cơ quan, đơn vị có liên quan </w:t>
      </w:r>
      <w:r w:rsidRPr="00257205">
        <w:rPr>
          <w:spacing w:val="-2"/>
        </w:rPr>
        <w:t xml:space="preserve">trong công tác </w:t>
      </w:r>
      <w:r>
        <w:rPr>
          <w:spacing w:val="-2"/>
        </w:rPr>
        <w:t>kiểm tra, rà soát, hệ thống hóa</w:t>
      </w:r>
      <w:r w:rsidRPr="00257205">
        <w:rPr>
          <w:spacing w:val="-2"/>
        </w:rPr>
        <w:t xml:space="preserve"> văn bản QPPL </w:t>
      </w:r>
      <w:r>
        <w:rPr>
          <w:spacing w:val="-2"/>
        </w:rPr>
        <w:t xml:space="preserve">từ </w:t>
      </w:r>
      <w:r w:rsidRPr="00257205">
        <w:rPr>
          <w:spacing w:val="-2"/>
        </w:rPr>
        <w:t xml:space="preserve">cấp tỉnh </w:t>
      </w:r>
      <w:r>
        <w:rPr>
          <w:spacing w:val="-2"/>
        </w:rPr>
        <w:t>đến cấp cơ sở</w:t>
      </w:r>
      <w:r w:rsidR="00D73B56">
        <w:rPr>
          <w:spacing w:val="-2"/>
        </w:rPr>
        <w:t>.</w:t>
      </w:r>
    </w:p>
    <w:p w:rsidR="008A46C2" w:rsidRPr="00157554" w:rsidRDefault="008A46C2" w:rsidP="00157554">
      <w:pPr>
        <w:shd w:val="clear" w:color="auto" w:fill="FFFFFF"/>
        <w:spacing w:before="120" w:after="120" w:line="234" w:lineRule="atLeast"/>
        <w:ind w:firstLine="567"/>
        <w:jc w:val="both"/>
        <w:rPr>
          <w:rFonts w:eastAsia="Times New Roman"/>
          <w:b/>
          <w:bCs/>
          <w:szCs w:val="28"/>
        </w:rPr>
      </w:pPr>
      <w:r w:rsidRPr="00257205">
        <w:t>- G</w:t>
      </w:r>
      <w:r w:rsidRPr="00257205">
        <w:rPr>
          <w:iCs/>
        </w:rPr>
        <w:t>óp phần nâng cao n</w:t>
      </w:r>
      <w:r w:rsidRPr="00257205">
        <w:t xml:space="preserve">hận thức của các cấp, các ngành ở địa phương về ý nghĩa, vai trò của công tác </w:t>
      </w:r>
      <w:r>
        <w:t>kiểm tra, rà soát, hệ thống hóa văn bản quy phạm pháp luật</w:t>
      </w:r>
      <w:r w:rsidR="00E31E99">
        <w:t>. Q</w:t>
      </w:r>
      <w:r w:rsidRPr="00257205">
        <w:t xml:space="preserve">ua đó, công tác </w:t>
      </w:r>
      <w:r>
        <w:t>kiểm tra, rà soát, hệ thống hóa</w:t>
      </w:r>
      <w:r w:rsidRPr="00257205">
        <w:t xml:space="preserve"> </w:t>
      </w:r>
      <w:r w:rsidRPr="00257205">
        <w:rPr>
          <w:iCs/>
        </w:rPr>
        <w:t>văn bản pháp luật được chuẩn hóa và dần đi vào nề nếp</w:t>
      </w:r>
      <w:r>
        <w:rPr>
          <w:iCs/>
        </w:rPr>
        <w:t>, phù hợp quy định pháp luật</w:t>
      </w:r>
      <w:r w:rsidR="00B85FE0">
        <w:rPr>
          <w:iCs/>
        </w:rPr>
        <w:t>.</w:t>
      </w:r>
    </w:p>
    <w:p w:rsidR="00157554" w:rsidRDefault="0079276C" w:rsidP="00157554">
      <w:pPr>
        <w:shd w:val="clear" w:color="auto" w:fill="FFFFFF"/>
        <w:spacing w:before="120" w:after="120" w:line="234" w:lineRule="atLeast"/>
        <w:ind w:firstLine="567"/>
        <w:jc w:val="both"/>
        <w:rPr>
          <w:rFonts w:eastAsia="Times New Roman" w:cs="Times New Roman"/>
          <w:b/>
          <w:bCs/>
          <w:szCs w:val="28"/>
        </w:rPr>
      </w:pPr>
      <w:r w:rsidRPr="0089524E">
        <w:rPr>
          <w:rFonts w:eastAsia="Times New Roman" w:cs="Times New Roman"/>
          <w:b/>
          <w:bCs/>
          <w:szCs w:val="28"/>
          <w:lang w:val="en-SG"/>
        </w:rPr>
        <w:t>2. </w:t>
      </w:r>
      <w:r w:rsidRPr="0089524E">
        <w:rPr>
          <w:rFonts w:eastAsia="Times New Roman" w:cs="Times New Roman"/>
          <w:b/>
          <w:bCs/>
          <w:szCs w:val="28"/>
        </w:rPr>
        <w:t>Quan điểm xây dựng dự thảo văn b</w:t>
      </w:r>
      <w:r w:rsidRPr="0089524E">
        <w:rPr>
          <w:rFonts w:eastAsia="Times New Roman" w:cs="Times New Roman"/>
          <w:b/>
          <w:bCs/>
          <w:szCs w:val="28"/>
          <w:lang w:val="en-SG"/>
        </w:rPr>
        <w:t>ả</w:t>
      </w:r>
      <w:r w:rsidRPr="0089524E">
        <w:rPr>
          <w:rFonts w:eastAsia="Times New Roman" w:cs="Times New Roman"/>
          <w:b/>
          <w:bCs/>
          <w:szCs w:val="28"/>
        </w:rPr>
        <w:t>n</w:t>
      </w:r>
    </w:p>
    <w:p w:rsidR="00157554" w:rsidRDefault="008A46C2" w:rsidP="00157554">
      <w:pPr>
        <w:shd w:val="clear" w:color="auto" w:fill="FFFFFF"/>
        <w:spacing w:before="120" w:after="120" w:line="234" w:lineRule="atLeast"/>
        <w:ind w:firstLine="567"/>
        <w:jc w:val="both"/>
        <w:rPr>
          <w:rFonts w:eastAsia="Times New Roman" w:cs="Times New Roman"/>
          <w:b/>
          <w:bCs/>
          <w:szCs w:val="28"/>
        </w:rPr>
      </w:pPr>
      <w:r>
        <w:rPr>
          <w:color w:val="000000"/>
        </w:rPr>
        <w:t xml:space="preserve">- Đảm bảo nội dung phân công trách nhiệm </w:t>
      </w:r>
      <w:r w:rsidRPr="00AD3D17">
        <w:rPr>
          <w:color w:val="000000"/>
        </w:rPr>
        <w:t xml:space="preserve">phải </w:t>
      </w:r>
      <w:r>
        <w:rPr>
          <w:color w:val="000000"/>
        </w:rPr>
        <w:t>đúng</w:t>
      </w:r>
      <w:r w:rsidRPr="00AD3D17">
        <w:rPr>
          <w:color w:val="000000"/>
        </w:rPr>
        <w:t xml:space="preserve"> chức năng, nhiệm vụ, quyền hạn </w:t>
      </w:r>
      <w:r>
        <w:rPr>
          <w:color w:val="000000"/>
        </w:rPr>
        <w:t>của cơ quan chủ trì, cơ quan phối hợp theo quy định pháp</w:t>
      </w:r>
      <w:r w:rsidR="00510639">
        <w:rPr>
          <w:color w:val="000000"/>
        </w:rPr>
        <w:t>; b</w:t>
      </w:r>
      <w:r w:rsidRPr="00AD3D17">
        <w:rPr>
          <w:color w:val="000000"/>
        </w:rPr>
        <w:t xml:space="preserve">ảo đảm </w:t>
      </w:r>
      <w:r>
        <w:rPr>
          <w:color w:val="000000"/>
        </w:rPr>
        <w:t xml:space="preserve">nâng cao chất lượng chuyên môn </w:t>
      </w:r>
      <w:r w:rsidRPr="00AD3D17">
        <w:rPr>
          <w:color w:val="000000"/>
        </w:rPr>
        <w:t>và hiệu quả công việc.</w:t>
      </w:r>
    </w:p>
    <w:p w:rsidR="001B64E3" w:rsidRPr="00157554" w:rsidRDefault="008A46C2" w:rsidP="00157554">
      <w:pPr>
        <w:shd w:val="clear" w:color="auto" w:fill="FFFFFF"/>
        <w:spacing w:before="120" w:after="120" w:line="234" w:lineRule="atLeast"/>
        <w:ind w:firstLine="567"/>
        <w:jc w:val="both"/>
        <w:rPr>
          <w:rFonts w:eastAsia="Times New Roman" w:cs="Times New Roman"/>
          <w:b/>
          <w:bCs/>
          <w:szCs w:val="28"/>
        </w:rPr>
      </w:pPr>
      <w:r>
        <w:rPr>
          <w:color w:val="000000"/>
        </w:rPr>
        <w:t>-</w:t>
      </w:r>
      <w:r w:rsidRPr="00AD3D17">
        <w:rPr>
          <w:color w:val="000000"/>
        </w:rPr>
        <w:t xml:space="preserve"> Bảo đảm tính khách quan, kỷ luật, kỷ cương trong hoạt động phối hợp; đề cao trách nhiệm cá nhân của thủ trưởng cơ quan, đơn vị và cán bộ, công chức tham gia phối hợp và trách nhiệm của cơ quan, người có thẩm quyền kiểm tra trong việc kết luận kiểm tra và quyết định xử lý văn bản. Phát huy tính chủ động, tích cực của cơ quan, tổ chức có liên quan trong thực hiên trách nhiệm theo quy định và trong tham gia phối hợp thực hiện. Đảm bảo công khai, minh bạch kết quả hoạt động và quyết định xử lý theo quy định pháp luật.</w:t>
      </w:r>
    </w:p>
    <w:p w:rsidR="0079276C" w:rsidRPr="001B64E3" w:rsidRDefault="0079276C" w:rsidP="001B64E3">
      <w:pPr>
        <w:shd w:val="clear" w:color="auto" w:fill="FFFFFF"/>
        <w:spacing w:before="80" w:after="80" w:line="281" w:lineRule="auto"/>
        <w:ind w:firstLine="720"/>
        <w:jc w:val="both"/>
        <w:rPr>
          <w:color w:val="000000"/>
        </w:rPr>
      </w:pPr>
      <w:r w:rsidRPr="0089524E">
        <w:rPr>
          <w:rFonts w:eastAsia="Times New Roman" w:cs="Times New Roman"/>
          <w:b/>
          <w:bCs/>
          <w:szCs w:val="28"/>
          <w:lang w:val="en-SG"/>
        </w:rPr>
        <w:lastRenderedPageBreak/>
        <w:t>III. PHẠM VI ĐIỀU CHỈNH, ĐỐI TƯỢNG ÁP DỤNG CỦA DỰ THẢO VĂN BẢN</w:t>
      </w:r>
    </w:p>
    <w:p w:rsidR="0079276C" w:rsidRPr="0089524E" w:rsidRDefault="0079276C" w:rsidP="0079276C">
      <w:pPr>
        <w:spacing w:before="120" w:after="120" w:line="276" w:lineRule="auto"/>
        <w:ind w:firstLine="567"/>
        <w:jc w:val="both"/>
        <w:rPr>
          <w:b/>
          <w:bCs/>
          <w:color w:val="000000"/>
          <w:szCs w:val="28"/>
          <w:lang w:val="vi-VN"/>
        </w:rPr>
      </w:pPr>
      <w:r w:rsidRPr="0089524E">
        <w:rPr>
          <w:b/>
          <w:bCs/>
          <w:color w:val="000000"/>
          <w:szCs w:val="28"/>
        </w:rPr>
        <w:t>1</w:t>
      </w:r>
      <w:r w:rsidRPr="0089524E">
        <w:rPr>
          <w:b/>
          <w:bCs/>
          <w:color w:val="000000"/>
          <w:szCs w:val="28"/>
          <w:lang w:val="vi-VN"/>
        </w:rPr>
        <w:t>. Phạm vi điều chỉnh</w:t>
      </w:r>
    </w:p>
    <w:p w:rsidR="0079276C" w:rsidRPr="0089524E" w:rsidRDefault="0079276C" w:rsidP="0079276C">
      <w:pPr>
        <w:pStyle w:val="NormalWeb"/>
        <w:shd w:val="clear" w:color="auto" w:fill="FFFFFF"/>
        <w:spacing w:before="120" w:beforeAutospacing="0" w:after="120" w:afterAutospacing="0" w:line="276" w:lineRule="auto"/>
        <w:ind w:firstLine="567"/>
        <w:jc w:val="both"/>
        <w:rPr>
          <w:color w:val="000000"/>
          <w:sz w:val="28"/>
          <w:szCs w:val="28"/>
          <w:lang w:val="vi-VN"/>
        </w:rPr>
      </w:pPr>
      <w:r w:rsidRPr="0089524E">
        <w:rPr>
          <w:color w:val="000000"/>
          <w:sz w:val="28"/>
          <w:szCs w:val="28"/>
          <w:lang w:val="vi-VN"/>
        </w:rPr>
        <w:t>Quy chế này quy định về sự phối hợp trong công tác</w:t>
      </w:r>
      <w:r w:rsidR="00157554">
        <w:rPr>
          <w:color w:val="000000"/>
          <w:sz w:val="28"/>
          <w:szCs w:val="28"/>
        </w:rPr>
        <w:t xml:space="preserve"> </w:t>
      </w:r>
      <w:r w:rsidRPr="0089524E">
        <w:rPr>
          <w:sz w:val="28"/>
          <w:szCs w:val="28"/>
          <w:lang w:val="vi-VN"/>
        </w:rPr>
        <w:t>kiểm tra, xử lý, rà soát, hệ thống hóa</w:t>
      </w:r>
      <w:r w:rsidRPr="0089524E">
        <w:rPr>
          <w:color w:val="000000"/>
          <w:sz w:val="28"/>
          <w:szCs w:val="28"/>
          <w:lang w:val="vi-VN"/>
        </w:rPr>
        <w:t xml:space="preserve"> văn bản quy phạm </w:t>
      </w:r>
      <w:r w:rsidR="00534564">
        <w:rPr>
          <w:color w:val="000000"/>
          <w:sz w:val="28"/>
          <w:szCs w:val="28"/>
          <w:lang w:val="vi-VN"/>
        </w:rPr>
        <w:t>pháp luật của Hội đồng nhân dân</w:t>
      </w:r>
      <w:r w:rsidRPr="0089524E">
        <w:rPr>
          <w:color w:val="000000"/>
          <w:sz w:val="28"/>
          <w:szCs w:val="28"/>
          <w:lang w:val="vi-VN"/>
        </w:rPr>
        <w:t>, Ủy ban nhân dân tỉnh</w:t>
      </w:r>
      <w:r w:rsidR="00534564">
        <w:rPr>
          <w:color w:val="000000"/>
          <w:sz w:val="28"/>
          <w:szCs w:val="28"/>
        </w:rPr>
        <w:t xml:space="preserve"> </w:t>
      </w:r>
      <w:r w:rsidRPr="0089524E">
        <w:rPr>
          <w:color w:val="000000"/>
          <w:sz w:val="28"/>
          <w:szCs w:val="28"/>
          <w:lang w:val="vi-VN"/>
        </w:rPr>
        <w:t>trên địa bàn tỉnh Hà Nam.</w:t>
      </w:r>
    </w:p>
    <w:p w:rsidR="00AD3888" w:rsidRPr="0089524E" w:rsidRDefault="0079276C" w:rsidP="006813D9">
      <w:pPr>
        <w:spacing w:before="120" w:after="120" w:line="276" w:lineRule="auto"/>
        <w:ind w:firstLine="567"/>
        <w:jc w:val="both"/>
        <w:rPr>
          <w:b/>
          <w:bCs/>
          <w:szCs w:val="28"/>
          <w:lang w:val="vi-VN"/>
        </w:rPr>
      </w:pPr>
      <w:r w:rsidRPr="0089524E">
        <w:rPr>
          <w:b/>
          <w:bCs/>
          <w:szCs w:val="28"/>
        </w:rPr>
        <w:t>2</w:t>
      </w:r>
      <w:r w:rsidR="00AD3888" w:rsidRPr="0089524E">
        <w:rPr>
          <w:b/>
          <w:bCs/>
          <w:szCs w:val="28"/>
          <w:lang w:val="vi-VN"/>
        </w:rPr>
        <w:t>. Đối tượng áp dụng</w:t>
      </w:r>
    </w:p>
    <w:p w:rsidR="00AD3888" w:rsidRPr="0089524E" w:rsidRDefault="00AD3888" w:rsidP="006813D9">
      <w:pPr>
        <w:spacing w:before="120" w:after="120" w:line="276" w:lineRule="auto"/>
        <w:ind w:firstLine="567"/>
        <w:jc w:val="both"/>
        <w:rPr>
          <w:color w:val="000000"/>
          <w:szCs w:val="28"/>
          <w:lang w:val="vi-VN"/>
        </w:rPr>
      </w:pPr>
      <w:r w:rsidRPr="0089524E">
        <w:rPr>
          <w:color w:val="000000"/>
          <w:szCs w:val="28"/>
          <w:lang w:val="vi-VN"/>
        </w:rPr>
        <w:t>Quy chế này áp dụng đối với các cơ quan, ban, ngành của tỉnh; UBND các huyện, thị xã, thành phố (UBND cấp huyện); UBND các xã, phường, thị trấn (UBND cấp xã) và các cơ quan, tổ chức, cá nhân có liên quan trong hoạt động kiểm tra,</w:t>
      </w:r>
      <w:r w:rsidR="009569A1" w:rsidRPr="0089524E">
        <w:rPr>
          <w:color w:val="000000"/>
          <w:szCs w:val="28"/>
          <w:lang w:val="vi-VN"/>
        </w:rPr>
        <w:t xml:space="preserve"> xử lý,</w:t>
      </w:r>
      <w:r w:rsidRPr="0089524E">
        <w:rPr>
          <w:color w:val="000000"/>
          <w:szCs w:val="28"/>
          <w:lang w:val="vi-VN"/>
        </w:rPr>
        <w:t xml:space="preserve"> rà soát và hệ thống hóa văn bản quy phạm pháp luật trên địa bàn tỉnh Hà Nam</w:t>
      </w:r>
    </w:p>
    <w:p w:rsidR="006D114A" w:rsidRDefault="00047168" w:rsidP="006D114A">
      <w:pPr>
        <w:shd w:val="clear" w:color="auto" w:fill="FFFFFF"/>
        <w:spacing w:before="120" w:after="120" w:line="234" w:lineRule="atLeast"/>
        <w:ind w:firstLine="567"/>
        <w:rPr>
          <w:rFonts w:eastAsia="Times New Roman" w:cs="Times New Roman"/>
          <w:b/>
          <w:bCs/>
          <w:szCs w:val="28"/>
          <w:lang w:val="en-SG"/>
        </w:rPr>
      </w:pPr>
      <w:r w:rsidRPr="0089524E">
        <w:rPr>
          <w:rFonts w:eastAsia="Times New Roman" w:cs="Times New Roman"/>
          <w:b/>
          <w:bCs/>
          <w:szCs w:val="28"/>
          <w:lang w:val="en-SG"/>
        </w:rPr>
        <w:t>IV. QUÁ TRÌNH XÂY DỰNG DỰ THẢO VĂN BẢN</w:t>
      </w:r>
    </w:p>
    <w:p w:rsidR="00310B49" w:rsidRPr="006222DB" w:rsidRDefault="00310B49" w:rsidP="001C4DE3">
      <w:pPr>
        <w:shd w:val="clear" w:color="auto" w:fill="FFFFFF"/>
        <w:spacing w:before="120" w:after="120" w:line="234" w:lineRule="atLeast"/>
        <w:ind w:firstLine="567"/>
        <w:jc w:val="both"/>
        <w:rPr>
          <w:rFonts w:eastAsia="Times New Roman" w:cs="Times New Roman"/>
          <w:b/>
          <w:bCs/>
          <w:color w:val="000000" w:themeColor="text1"/>
          <w:szCs w:val="28"/>
          <w:lang w:val="en-SG"/>
        </w:rPr>
      </w:pPr>
      <w:r w:rsidRPr="00257205">
        <w:t xml:space="preserve">Việc xây dựng dự thảo Quyết định của UBND tỉnh được thực hiện đầy đủ theo quy định của được đảm bảo theo quy định của Luật ban hành văn bản quy phạm pháp </w:t>
      </w:r>
      <w:r>
        <w:t>l</w:t>
      </w:r>
      <w:r w:rsidRPr="00257205">
        <w:t>uậ</w:t>
      </w:r>
      <w:r>
        <w:t>t năm 2015</w:t>
      </w:r>
      <w:r w:rsidRPr="00257205">
        <w:t xml:space="preserve">, trong đó Sở Tư pháp đã phân công bộ phận soạn thảo thực hiện đánh giá những kết quả đạt được trong công tác </w:t>
      </w:r>
      <w:r>
        <w:t>kiểm tra, rà soát, hệ thống hóa</w:t>
      </w:r>
      <w:r w:rsidRPr="00257205">
        <w:t xml:space="preserve"> ở địa </w:t>
      </w:r>
      <w:r w:rsidRPr="006222DB">
        <w:rPr>
          <w:color w:val="000000" w:themeColor="text1"/>
        </w:rPr>
        <w:t xml:space="preserve">phương trong thời gian vừa qua; nghiên cứu đường lối, chủ trương của Đảng, chính sách của Nhà nước, văn bản của cơ quan nhà nước cấp trên, nghị quyết của HĐND tỉnh liên quan đến nội dung dự thảo quyết định; Xây dựng dự thảo và tờ </w:t>
      </w:r>
      <w:r w:rsidRPr="006222DB">
        <w:rPr>
          <w:color w:val="000000" w:themeColor="text1"/>
          <w:shd w:val="solid" w:color="FFFFFF" w:fill="auto"/>
        </w:rPr>
        <w:t>trình</w:t>
      </w:r>
      <w:r w:rsidRPr="006222DB">
        <w:rPr>
          <w:color w:val="000000" w:themeColor="text1"/>
        </w:rPr>
        <w:t xml:space="preserve"> dự thảo quyết định theo yêu cầu của Luật và Nghị định </w:t>
      </w:r>
      <w:r w:rsidR="000C0F1D" w:rsidRPr="006222DB">
        <w:rPr>
          <w:color w:val="000000" w:themeColor="text1"/>
        </w:rPr>
        <w:t>hướng dẫn</w:t>
      </w:r>
      <w:r w:rsidRPr="006222DB">
        <w:rPr>
          <w:color w:val="000000" w:themeColor="text1"/>
        </w:rPr>
        <w:t>; lấy ý kiến bằng văn bản các Sở, ban, ngành, UBND các huyệ</w:t>
      </w:r>
      <w:r w:rsidR="00514186" w:rsidRPr="006222DB">
        <w:rPr>
          <w:color w:val="000000" w:themeColor="text1"/>
        </w:rPr>
        <w:t xml:space="preserve">n, thị xã, thành phố </w:t>
      </w:r>
      <w:r w:rsidRPr="006222DB">
        <w:rPr>
          <w:color w:val="000000" w:themeColor="text1"/>
        </w:rPr>
        <w:t>và các cơ quan, tổ chức có liên quan,  đăng tải dự  thảo quyết định tr</w:t>
      </w:r>
      <w:r w:rsidR="00BE2724" w:rsidRPr="006222DB">
        <w:rPr>
          <w:color w:val="000000" w:themeColor="text1"/>
        </w:rPr>
        <w:t>ên C</w:t>
      </w:r>
      <w:r w:rsidRPr="006222DB">
        <w:rPr>
          <w:color w:val="000000" w:themeColor="text1"/>
        </w:rPr>
        <w:t>ổng thông tin điện tử của tỉnh về dự thảo quyết định của UBND tỉnh quy định tại Điều 120, Điều 129 Luật ban hành văn bản QPPL, tính đến ngày…./</w:t>
      </w:r>
      <w:r w:rsidR="00BE2724" w:rsidRPr="006222DB">
        <w:rPr>
          <w:color w:val="000000" w:themeColor="text1"/>
        </w:rPr>
        <w:t>…</w:t>
      </w:r>
      <w:r w:rsidRPr="006222DB">
        <w:rPr>
          <w:color w:val="000000" w:themeColor="text1"/>
        </w:rPr>
        <w:t>/20</w:t>
      </w:r>
      <w:r w:rsidR="00BE2724" w:rsidRPr="006222DB">
        <w:rPr>
          <w:color w:val="000000" w:themeColor="text1"/>
        </w:rPr>
        <w:t>25</w:t>
      </w:r>
      <w:r w:rsidRPr="006222DB">
        <w:rPr>
          <w:color w:val="000000" w:themeColor="text1"/>
        </w:rPr>
        <w:t xml:space="preserve">  đã có…ý kiến góp ý. Các ý kiến về cơ bản, đều nhất trí về sự cần thiết ban hành Quyết định, đồng thời có một số ý kiến cụ thể khác đã được Sở Tư pháp nghiên cứu, tổng hợp, tiếp thu ý kiến, chỉnh lý hoàn thiện dự thảo Quyết định.</w:t>
      </w:r>
    </w:p>
    <w:p w:rsidR="00047168" w:rsidRPr="0089524E" w:rsidRDefault="00047168" w:rsidP="00047168">
      <w:pPr>
        <w:shd w:val="clear" w:color="auto" w:fill="FFFFFF"/>
        <w:spacing w:before="120" w:after="120" w:line="234" w:lineRule="atLeast"/>
        <w:ind w:firstLine="567"/>
        <w:rPr>
          <w:rFonts w:eastAsia="Times New Roman" w:cs="Times New Roman"/>
          <w:szCs w:val="28"/>
        </w:rPr>
      </w:pPr>
      <w:r w:rsidRPr="0089524E">
        <w:rPr>
          <w:rFonts w:eastAsia="Times New Roman" w:cs="Times New Roman"/>
          <w:b/>
          <w:bCs/>
          <w:szCs w:val="28"/>
          <w:lang w:val="en-SG"/>
        </w:rPr>
        <w:t>V. BỐ CỤC VÀ NỘI DUNG CƠ BẢN CỦA DỰ ÁN, DỰ THẢO VĂN BẢN</w:t>
      </w:r>
    </w:p>
    <w:p w:rsidR="00047168" w:rsidRPr="006D7264" w:rsidRDefault="00047168" w:rsidP="00047168">
      <w:pPr>
        <w:shd w:val="clear" w:color="auto" w:fill="FFFFFF"/>
        <w:spacing w:before="120" w:after="120" w:line="234" w:lineRule="atLeast"/>
        <w:ind w:firstLine="567"/>
        <w:rPr>
          <w:rFonts w:eastAsia="Times New Roman" w:cs="Times New Roman"/>
          <w:b/>
          <w:bCs/>
          <w:color w:val="000000" w:themeColor="text1"/>
          <w:szCs w:val="28"/>
        </w:rPr>
      </w:pPr>
      <w:r w:rsidRPr="0089524E">
        <w:rPr>
          <w:rFonts w:eastAsia="Times New Roman" w:cs="Times New Roman"/>
          <w:b/>
          <w:bCs/>
          <w:szCs w:val="28"/>
          <w:lang w:val="en-SG"/>
        </w:rPr>
        <w:t>1. </w:t>
      </w:r>
      <w:r w:rsidRPr="0089524E">
        <w:rPr>
          <w:rFonts w:eastAsia="Times New Roman" w:cs="Times New Roman"/>
          <w:b/>
          <w:bCs/>
          <w:szCs w:val="28"/>
        </w:rPr>
        <w:t xml:space="preserve">Bố </w:t>
      </w:r>
      <w:r w:rsidRPr="006D7264">
        <w:rPr>
          <w:rFonts w:eastAsia="Times New Roman" w:cs="Times New Roman"/>
          <w:b/>
          <w:bCs/>
          <w:color w:val="000000" w:themeColor="text1"/>
          <w:szCs w:val="28"/>
        </w:rPr>
        <w:t>cục</w:t>
      </w:r>
    </w:p>
    <w:p w:rsidR="00185AAF" w:rsidRPr="006D7264" w:rsidRDefault="00185AAF" w:rsidP="00185AAF">
      <w:pPr>
        <w:shd w:val="clear" w:color="auto" w:fill="FFFFFF"/>
        <w:spacing w:before="120" w:after="120" w:line="234" w:lineRule="atLeast"/>
        <w:ind w:firstLine="567"/>
        <w:jc w:val="both"/>
        <w:rPr>
          <w:rFonts w:eastAsia="Times New Roman" w:cs="Times New Roman"/>
          <w:color w:val="000000" w:themeColor="text1"/>
          <w:szCs w:val="28"/>
        </w:rPr>
      </w:pPr>
      <w:r w:rsidRPr="006D7264">
        <w:rPr>
          <w:color w:val="000000" w:themeColor="text1"/>
          <w:szCs w:val="28"/>
          <w:lang w:val="de-DE"/>
        </w:rPr>
        <w:t>Dự thảo Quyết định ban hành Quy chế phối hợp thực hiện công tác kiểm tra, xử lý, rà soát, hệ thống hóa văn bản quy phạm pháp luật trên địa bàn tỉnh Hà</w:t>
      </w:r>
      <w:r w:rsidRPr="006D7264">
        <w:rPr>
          <w:color w:val="000000" w:themeColor="text1"/>
          <w:szCs w:val="28"/>
          <w:lang w:val="vi-VN"/>
        </w:rPr>
        <w:t xml:space="preserve"> Nam</w:t>
      </w:r>
      <w:r w:rsidRPr="006D7264">
        <w:rPr>
          <w:color w:val="000000" w:themeColor="text1"/>
          <w:szCs w:val="28"/>
          <w:lang w:val="de-DE"/>
        </w:rPr>
        <w:t xml:space="preserve"> </w:t>
      </w:r>
      <w:r w:rsidRPr="006D7264">
        <w:rPr>
          <w:bCs/>
          <w:color w:val="000000" w:themeColor="text1"/>
        </w:rPr>
        <w:t xml:space="preserve">gồm </w:t>
      </w:r>
      <w:r w:rsidR="0093429F" w:rsidRPr="006D7264">
        <w:rPr>
          <w:bCs/>
          <w:color w:val="000000" w:themeColor="text1"/>
        </w:rPr>
        <w:t xml:space="preserve">2 Chương, 15 </w:t>
      </w:r>
      <w:r w:rsidRPr="006D7264">
        <w:rPr>
          <w:bCs/>
          <w:color w:val="000000" w:themeColor="text1"/>
        </w:rPr>
        <w:t>Điều.</w:t>
      </w:r>
    </w:p>
    <w:p w:rsidR="00047168" w:rsidRPr="0089524E" w:rsidRDefault="00047168" w:rsidP="00047168">
      <w:pPr>
        <w:shd w:val="clear" w:color="auto" w:fill="FFFFFF"/>
        <w:spacing w:before="120" w:after="120" w:line="234" w:lineRule="atLeast"/>
        <w:ind w:firstLine="567"/>
        <w:rPr>
          <w:rFonts w:eastAsia="Times New Roman" w:cs="Times New Roman"/>
          <w:szCs w:val="28"/>
        </w:rPr>
      </w:pPr>
      <w:r w:rsidRPr="0089524E">
        <w:rPr>
          <w:rFonts w:eastAsia="Times New Roman" w:cs="Times New Roman"/>
          <w:b/>
          <w:bCs/>
          <w:szCs w:val="28"/>
          <w:lang w:val="en-SG"/>
        </w:rPr>
        <w:t>2. </w:t>
      </w:r>
      <w:r w:rsidRPr="0089524E">
        <w:rPr>
          <w:rFonts w:eastAsia="Times New Roman" w:cs="Times New Roman"/>
          <w:b/>
          <w:bCs/>
          <w:szCs w:val="28"/>
        </w:rPr>
        <w:t>Nội dung </w:t>
      </w:r>
      <w:r w:rsidRPr="0089524E">
        <w:rPr>
          <w:rFonts w:eastAsia="Times New Roman" w:cs="Times New Roman"/>
          <w:b/>
          <w:bCs/>
          <w:szCs w:val="28"/>
          <w:lang w:val="en-SG"/>
        </w:rPr>
        <w:t>cơ </w:t>
      </w:r>
      <w:r w:rsidRPr="0089524E">
        <w:rPr>
          <w:rFonts w:eastAsia="Times New Roman" w:cs="Times New Roman"/>
          <w:b/>
          <w:bCs/>
          <w:szCs w:val="28"/>
        </w:rPr>
        <w:t>bản của dự thảo văn bản</w:t>
      </w:r>
    </w:p>
    <w:p w:rsidR="00AD3888" w:rsidRPr="0089524E" w:rsidRDefault="000F2E0A" w:rsidP="006813D9">
      <w:pPr>
        <w:spacing w:before="120" w:after="120" w:line="276" w:lineRule="auto"/>
        <w:ind w:firstLine="567"/>
        <w:jc w:val="both"/>
        <w:rPr>
          <w:szCs w:val="28"/>
          <w:lang w:val="de-DE"/>
        </w:rPr>
      </w:pPr>
      <w:r>
        <w:rPr>
          <w:szCs w:val="28"/>
          <w:lang w:val="de-DE"/>
        </w:rPr>
        <w:t>-</w:t>
      </w:r>
      <w:r w:rsidR="00AD3888" w:rsidRPr="0089524E">
        <w:rPr>
          <w:szCs w:val="28"/>
          <w:lang w:val="de-DE"/>
        </w:rPr>
        <w:t xml:space="preserve"> Quy chế quy định về </w:t>
      </w:r>
      <w:r w:rsidR="006D7264" w:rsidRPr="00FC5AF6">
        <w:rPr>
          <w:szCs w:val="28"/>
        </w:rPr>
        <w:t xml:space="preserve">nguyên tắc, nội dung, trách nhiệm phối hợp thực hiện công tác kiểm tra, xử lý, rà soát và hệ thống hóa văn bản quy phạm pháp </w:t>
      </w:r>
      <w:r w:rsidR="006D7264" w:rsidRPr="00FC5AF6">
        <w:rPr>
          <w:szCs w:val="28"/>
        </w:rPr>
        <w:lastRenderedPageBreak/>
        <w:t xml:space="preserve">luật (trừ các văn bản có nội dung thuộc bí mật nhà nước) trên địa bàn tỉnh </w:t>
      </w:r>
      <w:r w:rsidR="006D7264">
        <w:rPr>
          <w:szCs w:val="28"/>
        </w:rPr>
        <w:t xml:space="preserve">Hà Nam </w:t>
      </w:r>
      <w:r w:rsidR="00AD3888" w:rsidRPr="0089524E">
        <w:rPr>
          <w:szCs w:val="28"/>
          <w:lang w:val="de-DE"/>
        </w:rPr>
        <w:t xml:space="preserve">bao gồm: </w:t>
      </w:r>
      <w:r>
        <w:rPr>
          <w:szCs w:val="28"/>
          <w:lang w:val="de-DE"/>
        </w:rPr>
        <w:t>thời gian gửi văn bản đến cơ quan kiểm tra</w:t>
      </w:r>
      <w:r w:rsidR="00AD3888" w:rsidRPr="0089524E">
        <w:rPr>
          <w:bCs/>
          <w:szCs w:val="28"/>
          <w:lang w:val="de-DE"/>
        </w:rPr>
        <w:t xml:space="preserve">; </w:t>
      </w:r>
      <w:r w:rsidR="00921462">
        <w:rPr>
          <w:bCs/>
          <w:szCs w:val="28"/>
          <w:lang w:val="de-DE"/>
        </w:rPr>
        <w:t>p</w:t>
      </w:r>
      <w:r w:rsidR="00AD3888" w:rsidRPr="0089524E">
        <w:rPr>
          <w:bCs/>
          <w:szCs w:val="28"/>
          <w:lang w:val="de-DE"/>
        </w:rPr>
        <w:t xml:space="preserve">hối hợp tự kiểm tra, xử lý văn bản trái pháp luật; </w:t>
      </w:r>
      <w:r w:rsidR="00921462">
        <w:rPr>
          <w:bCs/>
          <w:szCs w:val="28"/>
          <w:lang w:val="de-DE"/>
        </w:rPr>
        <w:t>p</w:t>
      </w:r>
      <w:r w:rsidR="00AD3888" w:rsidRPr="0089524E">
        <w:rPr>
          <w:bCs/>
          <w:szCs w:val="28"/>
          <w:lang w:val="de-DE"/>
        </w:rPr>
        <w:t>hối hợp kiểm tra, xử lý văn bản theo thẩm quyề</w:t>
      </w:r>
      <w:r>
        <w:rPr>
          <w:bCs/>
          <w:szCs w:val="28"/>
          <w:lang w:val="de-DE"/>
        </w:rPr>
        <w:t>n</w:t>
      </w:r>
      <w:r w:rsidR="00AD3888" w:rsidRPr="0089524E">
        <w:rPr>
          <w:bCs/>
          <w:szCs w:val="28"/>
          <w:lang w:val="de-DE"/>
        </w:rPr>
        <w:t xml:space="preserve">; </w:t>
      </w:r>
      <w:r w:rsidR="00921462">
        <w:rPr>
          <w:bCs/>
          <w:szCs w:val="28"/>
          <w:lang w:val="de-DE"/>
        </w:rPr>
        <w:t>p</w:t>
      </w:r>
      <w:r w:rsidR="00AD3888" w:rsidRPr="0089524E">
        <w:rPr>
          <w:bCs/>
          <w:szCs w:val="28"/>
          <w:lang w:val="de-DE"/>
        </w:rPr>
        <w:t xml:space="preserve">hối hợp rà soát, hệ thống hóa văn bản </w:t>
      </w:r>
      <w:r w:rsidR="00AD3888" w:rsidRPr="0089524E">
        <w:rPr>
          <w:szCs w:val="28"/>
          <w:lang w:val="de-DE"/>
        </w:rPr>
        <w:t>QPPL</w:t>
      </w:r>
      <w:r w:rsidR="00AD3888" w:rsidRPr="0089524E">
        <w:rPr>
          <w:bCs/>
          <w:szCs w:val="28"/>
          <w:lang w:val="de-DE"/>
        </w:rPr>
        <w:t xml:space="preserve"> của HĐND, UBND tỉnh; </w:t>
      </w:r>
      <w:r w:rsidR="00921462">
        <w:rPr>
          <w:bCs/>
          <w:szCs w:val="28"/>
          <w:lang w:val="de-DE"/>
        </w:rPr>
        <w:t>r</w:t>
      </w:r>
      <w:r w:rsidR="00AD3888" w:rsidRPr="0089524E">
        <w:rPr>
          <w:bCs/>
          <w:szCs w:val="28"/>
          <w:lang w:val="de-DE"/>
        </w:rPr>
        <w:t xml:space="preserve">à soát, hệ thống hóa văn bản </w:t>
      </w:r>
      <w:r w:rsidR="00AD3888" w:rsidRPr="0089524E">
        <w:rPr>
          <w:szCs w:val="28"/>
          <w:lang w:val="de-DE"/>
        </w:rPr>
        <w:t>QPPL</w:t>
      </w:r>
      <w:r w:rsidR="00AD3888" w:rsidRPr="0089524E">
        <w:rPr>
          <w:bCs/>
          <w:szCs w:val="28"/>
          <w:lang w:val="de-DE"/>
        </w:rPr>
        <w:t xml:space="preserve"> của HĐND, UBND cấp huyện, cấ</w:t>
      </w:r>
      <w:r w:rsidR="006D7264">
        <w:rPr>
          <w:bCs/>
          <w:szCs w:val="28"/>
          <w:lang w:val="de-DE"/>
        </w:rPr>
        <w:t>p xã</w:t>
      </w:r>
      <w:r w:rsidR="00AD3888" w:rsidRPr="0089524E">
        <w:rPr>
          <w:bCs/>
          <w:szCs w:val="28"/>
          <w:lang w:val="de-DE"/>
        </w:rPr>
        <w:t xml:space="preserve">; Xử lý </w:t>
      </w:r>
      <w:r w:rsidR="006D7264">
        <w:rPr>
          <w:bCs/>
          <w:szCs w:val="28"/>
          <w:lang w:val="de-DE"/>
        </w:rPr>
        <w:t>văn bản được rà soát</w:t>
      </w:r>
      <w:r w:rsidR="00AD3888" w:rsidRPr="0089524E">
        <w:rPr>
          <w:bCs/>
          <w:szCs w:val="28"/>
          <w:lang w:val="de-DE"/>
        </w:rPr>
        <w:t xml:space="preserve">; </w:t>
      </w:r>
      <w:r w:rsidR="00921462">
        <w:rPr>
          <w:bCs/>
          <w:szCs w:val="28"/>
          <w:lang w:val="de-DE"/>
        </w:rPr>
        <w:t>x</w:t>
      </w:r>
      <w:r w:rsidR="00AD3888" w:rsidRPr="0089524E">
        <w:rPr>
          <w:bCs/>
          <w:szCs w:val="28"/>
          <w:lang w:val="de-DE"/>
        </w:rPr>
        <w:t xml:space="preserve">ử lý kiến nghị rà soát văn bản </w:t>
      </w:r>
      <w:r w:rsidR="00AD3888" w:rsidRPr="0089524E">
        <w:rPr>
          <w:szCs w:val="28"/>
          <w:lang w:val="de-DE"/>
        </w:rPr>
        <w:t>QPPL</w:t>
      </w:r>
      <w:r w:rsidR="00AD3888" w:rsidRPr="0089524E">
        <w:rPr>
          <w:bCs/>
          <w:szCs w:val="28"/>
          <w:lang w:val="de-DE"/>
        </w:rPr>
        <w:t xml:space="preserve"> của cơ quan, tổ chức, công dân</w:t>
      </w:r>
      <w:r w:rsidR="00597979">
        <w:rPr>
          <w:bCs/>
          <w:szCs w:val="28"/>
          <w:lang w:val="de-DE"/>
        </w:rPr>
        <w:t>; c</w:t>
      </w:r>
      <w:r w:rsidR="00762122">
        <w:rPr>
          <w:bCs/>
          <w:szCs w:val="28"/>
          <w:lang w:val="de-DE"/>
        </w:rPr>
        <w:t xml:space="preserve">ông bố </w:t>
      </w:r>
      <w:r w:rsidR="00921462">
        <w:rPr>
          <w:bCs/>
          <w:szCs w:val="28"/>
          <w:lang w:val="de-DE"/>
        </w:rPr>
        <w:t>d</w:t>
      </w:r>
      <w:r w:rsidR="00762122">
        <w:rPr>
          <w:bCs/>
          <w:szCs w:val="28"/>
          <w:lang w:val="de-DE"/>
        </w:rPr>
        <w:t>anh mục văn bản hết hiệu lực; danh mục văn bản quy định chi tiết hết hiệu lực</w:t>
      </w:r>
      <w:r w:rsidR="00AD3888" w:rsidRPr="0089524E">
        <w:rPr>
          <w:szCs w:val="28"/>
          <w:lang w:val="de-DE"/>
        </w:rPr>
        <w:t>...</w:t>
      </w:r>
    </w:p>
    <w:p w:rsidR="004E3F96" w:rsidRPr="0089524E" w:rsidRDefault="004E3F96" w:rsidP="00DB567C">
      <w:pPr>
        <w:ind w:firstLine="567"/>
        <w:jc w:val="both"/>
        <w:rPr>
          <w:spacing w:val="-2"/>
          <w:szCs w:val="28"/>
          <w:lang w:val="pt-BR"/>
        </w:rPr>
      </w:pPr>
      <w:r w:rsidRPr="0089524E">
        <w:rPr>
          <w:szCs w:val="28"/>
          <w:lang w:val="pt-BR"/>
        </w:rPr>
        <w:t>Trên đây là</w:t>
      </w:r>
      <w:r w:rsidRPr="0089524E">
        <w:rPr>
          <w:spacing w:val="-2"/>
          <w:szCs w:val="28"/>
          <w:lang w:val="pt-BR"/>
        </w:rPr>
        <w:t xml:space="preserve"> Tờ trình </w:t>
      </w:r>
      <w:r w:rsidR="00047168" w:rsidRPr="0089524E">
        <w:rPr>
          <w:spacing w:val="-2"/>
          <w:szCs w:val="28"/>
          <w:lang w:val="pt-BR"/>
        </w:rPr>
        <w:t>dự thảo</w:t>
      </w:r>
      <w:r w:rsidRPr="0089524E">
        <w:rPr>
          <w:spacing w:val="-2"/>
          <w:szCs w:val="28"/>
          <w:lang w:val="pt-BR"/>
        </w:rPr>
        <w:t xml:space="preserve"> </w:t>
      </w:r>
      <w:r w:rsidRPr="0089524E">
        <w:rPr>
          <w:szCs w:val="28"/>
          <w:lang w:val="pt-BR"/>
        </w:rPr>
        <w:t>Quyết định</w:t>
      </w:r>
      <w:r w:rsidR="00047168" w:rsidRPr="0089524E">
        <w:rPr>
          <w:szCs w:val="28"/>
          <w:lang w:val="pt-BR"/>
        </w:rPr>
        <w:t xml:space="preserve"> </w:t>
      </w:r>
      <w:r w:rsidR="00AD3888" w:rsidRPr="0089524E">
        <w:rPr>
          <w:szCs w:val="28"/>
          <w:lang w:val="pt-BR"/>
        </w:rPr>
        <w:t>ban hành Quy chế phối hợp</w:t>
      </w:r>
      <w:r w:rsidR="00493DC3">
        <w:rPr>
          <w:szCs w:val="28"/>
          <w:lang w:val="pt-BR"/>
        </w:rPr>
        <w:t xml:space="preserve"> </w:t>
      </w:r>
      <w:r w:rsidR="00AD3888" w:rsidRPr="0089524E">
        <w:rPr>
          <w:szCs w:val="28"/>
          <w:lang w:val="pt-BR"/>
        </w:rPr>
        <w:t>thực hiện công tác kiểm tra, xử lý, rà soát, hệ thống hóa văn bản quy phạm pháp luật trên địa bàn tỉnh</w:t>
      </w:r>
      <w:r w:rsidR="00AD3888" w:rsidRPr="0089524E">
        <w:rPr>
          <w:szCs w:val="28"/>
          <w:lang w:val="vi-VN"/>
        </w:rPr>
        <w:t xml:space="preserve"> Hà Nam</w:t>
      </w:r>
      <w:r w:rsidRPr="0089524E">
        <w:rPr>
          <w:rFonts w:eastAsia="Times New Roman" w:cs="Times New Roman"/>
          <w:szCs w:val="28"/>
          <w:lang w:val="pt-BR"/>
        </w:rPr>
        <w:t xml:space="preserve">. </w:t>
      </w:r>
      <w:r w:rsidRPr="0089524E">
        <w:rPr>
          <w:spacing w:val="-2"/>
          <w:szCs w:val="28"/>
          <w:lang w:val="pt-BR"/>
        </w:rPr>
        <w:t>Sở T</w:t>
      </w:r>
      <w:r w:rsidR="00AD3888" w:rsidRPr="0089524E">
        <w:rPr>
          <w:spacing w:val="-2"/>
          <w:szCs w:val="28"/>
          <w:lang w:val="vi-VN"/>
        </w:rPr>
        <w:t>ư pháp</w:t>
      </w:r>
      <w:r w:rsidRPr="0089524E">
        <w:rPr>
          <w:spacing w:val="-2"/>
          <w:szCs w:val="28"/>
          <w:lang w:val="pt-BR"/>
        </w:rPr>
        <w:t xml:space="preserve"> kính trình Ủy ban nhân dân tỉnh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4E3F96" w:rsidRPr="006813D9" w:rsidTr="0042777D">
        <w:tc>
          <w:tcPr>
            <w:tcW w:w="4531" w:type="dxa"/>
          </w:tcPr>
          <w:p w:rsidR="004E3F96" w:rsidRPr="00D636CD" w:rsidRDefault="004E3F96" w:rsidP="006813D9">
            <w:pPr>
              <w:spacing w:before="120" w:after="120" w:line="240" w:lineRule="auto"/>
              <w:jc w:val="both"/>
              <w:rPr>
                <w:b/>
                <w:i/>
                <w:sz w:val="24"/>
                <w:szCs w:val="24"/>
                <w:lang w:val="pt-BR"/>
              </w:rPr>
            </w:pPr>
            <w:r w:rsidRPr="00D636CD">
              <w:rPr>
                <w:b/>
                <w:i/>
                <w:sz w:val="24"/>
                <w:szCs w:val="24"/>
                <w:lang w:val="pt-BR"/>
              </w:rPr>
              <w:t>Nơi nhận:</w:t>
            </w:r>
          </w:p>
          <w:p w:rsidR="004E3F96" w:rsidRPr="00D636CD" w:rsidRDefault="004E3F96" w:rsidP="002F438F">
            <w:pPr>
              <w:spacing w:after="0" w:line="240" w:lineRule="auto"/>
              <w:jc w:val="both"/>
              <w:rPr>
                <w:sz w:val="22"/>
                <w:lang w:val="pt-BR"/>
              </w:rPr>
            </w:pPr>
            <w:r w:rsidRPr="00D636CD">
              <w:rPr>
                <w:sz w:val="22"/>
                <w:lang w:val="pt-BR"/>
              </w:rPr>
              <w:t>- Như trên;</w:t>
            </w:r>
          </w:p>
          <w:p w:rsidR="004E3F96" w:rsidRPr="00D636CD" w:rsidRDefault="004E3F96" w:rsidP="002F438F">
            <w:pPr>
              <w:spacing w:after="0" w:line="240" w:lineRule="auto"/>
              <w:jc w:val="both"/>
              <w:rPr>
                <w:sz w:val="22"/>
                <w:lang w:val="pt-BR"/>
              </w:rPr>
            </w:pPr>
            <w:r w:rsidRPr="00D636CD">
              <w:rPr>
                <w:sz w:val="22"/>
                <w:lang w:val="pt-BR"/>
              </w:rPr>
              <w:t xml:space="preserve">- </w:t>
            </w:r>
            <w:r w:rsidR="006813D9">
              <w:rPr>
                <w:sz w:val="22"/>
                <w:lang w:val="vi-VN"/>
              </w:rPr>
              <w:t>P</w:t>
            </w:r>
            <w:r w:rsidRPr="00D636CD">
              <w:rPr>
                <w:sz w:val="22"/>
                <w:lang w:val="pt-BR"/>
              </w:rPr>
              <w:t>G</w:t>
            </w:r>
            <w:r w:rsidR="00AD3888">
              <w:rPr>
                <w:sz w:val="22"/>
                <w:lang w:val="vi-VN"/>
              </w:rPr>
              <w:t>Đ</w:t>
            </w:r>
            <w:r w:rsidRPr="00D636CD">
              <w:rPr>
                <w:sz w:val="22"/>
                <w:lang w:val="pt-BR"/>
              </w:rPr>
              <w:t xml:space="preserve"> Sở</w:t>
            </w:r>
            <w:r w:rsidR="00AD3888">
              <w:rPr>
                <w:sz w:val="22"/>
                <w:lang w:val="vi-VN"/>
              </w:rPr>
              <w:t xml:space="preserve"> (để</w:t>
            </w:r>
            <w:r w:rsidR="006813D9">
              <w:rPr>
                <w:sz w:val="22"/>
                <w:lang w:val="vi-VN"/>
              </w:rPr>
              <w:t xml:space="preserve"> biết)</w:t>
            </w:r>
            <w:r w:rsidRPr="00D636CD">
              <w:rPr>
                <w:sz w:val="22"/>
                <w:lang w:val="pt-BR"/>
              </w:rPr>
              <w:t>;</w:t>
            </w:r>
          </w:p>
          <w:p w:rsidR="004E3F96" w:rsidRPr="00D636CD" w:rsidRDefault="004E3F96" w:rsidP="002F438F">
            <w:pPr>
              <w:spacing w:after="0" w:line="240" w:lineRule="auto"/>
              <w:jc w:val="both"/>
              <w:rPr>
                <w:lang w:val="pt-BR"/>
              </w:rPr>
            </w:pPr>
            <w:r w:rsidRPr="00D636CD">
              <w:rPr>
                <w:sz w:val="22"/>
                <w:lang w:val="pt-BR"/>
              </w:rPr>
              <w:t xml:space="preserve">- Lưu: VT, </w:t>
            </w:r>
            <w:r w:rsidR="00AD3888">
              <w:rPr>
                <w:sz w:val="22"/>
                <w:lang w:val="pt-BR"/>
              </w:rPr>
              <w:t>XDKTVB</w:t>
            </w:r>
            <w:r w:rsidR="0089524E">
              <w:rPr>
                <w:sz w:val="22"/>
              </w:rPr>
              <w:t>QPPL</w:t>
            </w:r>
            <w:r w:rsidRPr="00D636CD">
              <w:rPr>
                <w:sz w:val="22"/>
                <w:lang w:val="pt-BR"/>
              </w:rPr>
              <w:t>.</w:t>
            </w:r>
          </w:p>
        </w:tc>
        <w:tc>
          <w:tcPr>
            <w:tcW w:w="4531" w:type="dxa"/>
          </w:tcPr>
          <w:p w:rsidR="004E3F96" w:rsidRPr="00D636CD" w:rsidRDefault="004E3F96" w:rsidP="006813D9">
            <w:pPr>
              <w:spacing w:before="120" w:after="120" w:line="240" w:lineRule="auto"/>
              <w:jc w:val="center"/>
              <w:rPr>
                <w:b/>
                <w:lang w:val="pt-BR"/>
              </w:rPr>
            </w:pPr>
            <w:r w:rsidRPr="00D636CD">
              <w:rPr>
                <w:b/>
                <w:lang w:val="pt-BR"/>
              </w:rPr>
              <w:t xml:space="preserve"> GIÁM ĐỐC</w:t>
            </w:r>
          </w:p>
          <w:p w:rsidR="004E3F96" w:rsidRDefault="004E3F96" w:rsidP="006813D9">
            <w:pPr>
              <w:spacing w:before="120" w:after="120" w:line="240" w:lineRule="auto"/>
              <w:jc w:val="center"/>
              <w:rPr>
                <w:b/>
                <w:lang w:val="pt-BR"/>
              </w:rPr>
            </w:pPr>
          </w:p>
          <w:p w:rsidR="002F438F" w:rsidRDefault="002F438F" w:rsidP="006813D9">
            <w:pPr>
              <w:spacing w:before="120" w:after="120" w:line="240" w:lineRule="auto"/>
              <w:jc w:val="center"/>
              <w:rPr>
                <w:b/>
                <w:lang w:val="pt-BR"/>
              </w:rPr>
            </w:pPr>
          </w:p>
          <w:p w:rsidR="00AD3888" w:rsidRPr="00D636CD" w:rsidRDefault="00AD3888" w:rsidP="006813D9">
            <w:pPr>
              <w:spacing w:before="120" w:after="120" w:line="240" w:lineRule="auto"/>
              <w:jc w:val="center"/>
              <w:rPr>
                <w:b/>
                <w:lang w:val="pt-BR"/>
              </w:rPr>
            </w:pPr>
          </w:p>
          <w:p w:rsidR="004E3F96" w:rsidRPr="00AD3888" w:rsidRDefault="006813D9" w:rsidP="006813D9">
            <w:pPr>
              <w:spacing w:before="120" w:after="120" w:line="240" w:lineRule="auto"/>
              <w:jc w:val="center"/>
              <w:rPr>
                <w:b/>
                <w:lang w:val="vi-VN"/>
              </w:rPr>
            </w:pPr>
            <w:r>
              <w:rPr>
                <w:b/>
                <w:lang w:val="vi-VN"/>
              </w:rPr>
              <w:t>Bùi Đức Thái</w:t>
            </w:r>
          </w:p>
          <w:p w:rsidR="004E3F96" w:rsidRPr="00D636CD" w:rsidRDefault="004E3F96" w:rsidP="006813D9">
            <w:pPr>
              <w:spacing w:before="120" w:after="120" w:line="240" w:lineRule="auto"/>
              <w:jc w:val="center"/>
              <w:rPr>
                <w:b/>
                <w:lang w:val="pt-BR"/>
              </w:rPr>
            </w:pPr>
          </w:p>
          <w:p w:rsidR="004E3F96" w:rsidRPr="00D636CD" w:rsidRDefault="004E3F96" w:rsidP="006813D9">
            <w:pPr>
              <w:spacing w:before="120" w:after="120" w:line="240" w:lineRule="auto"/>
              <w:jc w:val="center"/>
              <w:rPr>
                <w:b/>
                <w:lang w:val="pt-BR"/>
              </w:rPr>
            </w:pPr>
          </w:p>
          <w:p w:rsidR="004E3F96" w:rsidRPr="00D636CD" w:rsidRDefault="004E3F96" w:rsidP="006813D9">
            <w:pPr>
              <w:spacing w:before="120" w:after="120" w:line="240" w:lineRule="auto"/>
              <w:jc w:val="center"/>
              <w:rPr>
                <w:b/>
                <w:lang w:val="pt-BR"/>
              </w:rPr>
            </w:pPr>
          </w:p>
          <w:p w:rsidR="004E3F96" w:rsidRPr="006813D9" w:rsidRDefault="004E3F96" w:rsidP="006813D9">
            <w:pPr>
              <w:spacing w:before="120" w:after="120" w:line="240" w:lineRule="auto"/>
              <w:jc w:val="center"/>
              <w:rPr>
                <w:b/>
                <w:lang w:val="pt-BR"/>
              </w:rPr>
            </w:pPr>
          </w:p>
        </w:tc>
      </w:tr>
    </w:tbl>
    <w:p w:rsidR="004E3F96" w:rsidRPr="006813D9" w:rsidRDefault="004E3F96" w:rsidP="004E3F96">
      <w:pPr>
        <w:spacing w:line="240" w:lineRule="auto"/>
        <w:ind w:firstLine="720"/>
        <w:jc w:val="both"/>
        <w:rPr>
          <w:lang w:val="pt-BR"/>
        </w:rPr>
      </w:pPr>
    </w:p>
    <w:p w:rsidR="004E3F96" w:rsidRPr="006813D9" w:rsidRDefault="004E3F96">
      <w:pPr>
        <w:rPr>
          <w:lang w:val="pt-BR"/>
        </w:rPr>
      </w:pPr>
    </w:p>
    <w:sectPr w:rsidR="004E3F96" w:rsidRPr="006813D9" w:rsidSect="00493DC3">
      <w:headerReference w:type="default" r:id="rId6"/>
      <w:pgSz w:w="11907" w:h="16840" w:code="9"/>
      <w:pgMar w:top="1134" w:right="1134" w:bottom="1134" w:left="1701" w:header="510" w:footer="5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ACE" w:rsidRDefault="00941ACE" w:rsidP="00493DC3">
      <w:pPr>
        <w:spacing w:after="0" w:line="240" w:lineRule="auto"/>
      </w:pPr>
      <w:r>
        <w:separator/>
      </w:r>
    </w:p>
  </w:endnote>
  <w:endnote w:type="continuationSeparator" w:id="1">
    <w:p w:rsidR="00941ACE" w:rsidRDefault="00941ACE" w:rsidP="00493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ACE" w:rsidRDefault="00941ACE" w:rsidP="00493DC3">
      <w:pPr>
        <w:spacing w:after="0" w:line="240" w:lineRule="auto"/>
      </w:pPr>
      <w:r>
        <w:separator/>
      </w:r>
    </w:p>
  </w:footnote>
  <w:footnote w:type="continuationSeparator" w:id="1">
    <w:p w:rsidR="00941ACE" w:rsidRDefault="00941ACE" w:rsidP="00493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55130"/>
      <w:docPartObj>
        <w:docPartGallery w:val="Page Numbers (Top of Page)"/>
        <w:docPartUnique/>
      </w:docPartObj>
    </w:sdtPr>
    <w:sdtContent>
      <w:p w:rsidR="00493DC3" w:rsidRDefault="00493DC3">
        <w:pPr>
          <w:pStyle w:val="Header"/>
          <w:jc w:val="center"/>
        </w:pPr>
        <w:fldSimple w:instr=" PAGE   \* MERGEFORMAT ">
          <w:r>
            <w:rPr>
              <w:noProof/>
            </w:rPr>
            <w:t>2</w:t>
          </w:r>
        </w:fldSimple>
      </w:p>
    </w:sdtContent>
  </w:sdt>
  <w:p w:rsidR="00493DC3" w:rsidRDefault="00493D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4E3F96"/>
    <w:rsid w:val="00006D15"/>
    <w:rsid w:val="00047168"/>
    <w:rsid w:val="00061B8D"/>
    <w:rsid w:val="0007232E"/>
    <w:rsid w:val="000A4663"/>
    <w:rsid w:val="000C0F1D"/>
    <w:rsid w:val="000F2E0A"/>
    <w:rsid w:val="00115C3F"/>
    <w:rsid w:val="00124609"/>
    <w:rsid w:val="00157554"/>
    <w:rsid w:val="00185AAF"/>
    <w:rsid w:val="001B64E3"/>
    <w:rsid w:val="001C4DE3"/>
    <w:rsid w:val="001D76B3"/>
    <w:rsid w:val="0022119A"/>
    <w:rsid w:val="0029006E"/>
    <w:rsid w:val="0029773E"/>
    <w:rsid w:val="002F438F"/>
    <w:rsid w:val="00301BC5"/>
    <w:rsid w:val="00310B49"/>
    <w:rsid w:val="003353CB"/>
    <w:rsid w:val="00386C0F"/>
    <w:rsid w:val="00390925"/>
    <w:rsid w:val="003E7BD2"/>
    <w:rsid w:val="00493DC3"/>
    <w:rsid w:val="004E3F96"/>
    <w:rsid w:val="00510639"/>
    <w:rsid w:val="00514186"/>
    <w:rsid w:val="00534564"/>
    <w:rsid w:val="00597979"/>
    <w:rsid w:val="006222DB"/>
    <w:rsid w:val="006813D9"/>
    <w:rsid w:val="006C5DBE"/>
    <w:rsid w:val="006D114A"/>
    <w:rsid w:val="006D7264"/>
    <w:rsid w:val="006F7239"/>
    <w:rsid w:val="00762122"/>
    <w:rsid w:val="00782800"/>
    <w:rsid w:val="0079276C"/>
    <w:rsid w:val="0081145E"/>
    <w:rsid w:val="00842947"/>
    <w:rsid w:val="00844401"/>
    <w:rsid w:val="0089524E"/>
    <w:rsid w:val="008A46C2"/>
    <w:rsid w:val="008F0CAF"/>
    <w:rsid w:val="00906788"/>
    <w:rsid w:val="00921462"/>
    <w:rsid w:val="0093429F"/>
    <w:rsid w:val="00935EEE"/>
    <w:rsid w:val="00941ACE"/>
    <w:rsid w:val="0094685D"/>
    <w:rsid w:val="009569A1"/>
    <w:rsid w:val="00A91890"/>
    <w:rsid w:val="00AD3888"/>
    <w:rsid w:val="00AF7CCB"/>
    <w:rsid w:val="00B5497D"/>
    <w:rsid w:val="00B85FE0"/>
    <w:rsid w:val="00B95893"/>
    <w:rsid w:val="00BE2724"/>
    <w:rsid w:val="00BF721D"/>
    <w:rsid w:val="00C022F7"/>
    <w:rsid w:val="00D73B56"/>
    <w:rsid w:val="00DB567C"/>
    <w:rsid w:val="00E31E99"/>
    <w:rsid w:val="00E5025A"/>
    <w:rsid w:val="00EA5D37"/>
    <w:rsid w:val="00F51783"/>
    <w:rsid w:val="00FD5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96"/>
    <w:pPr>
      <w:spacing w:after="160" w:line="259" w:lineRule="auto"/>
    </w:pPr>
    <w:rPr>
      <w:rFonts w:ascii="Times New Roman" w:hAnsi="Times New Roman"/>
      <w:kern w:val="0"/>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F96"/>
    <w:rPr>
      <w:rFonts w:ascii="Times New Roman" w:hAnsi="Times New Roman"/>
      <w:kern w:val="0"/>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E3F96"/>
    <w:pPr>
      <w:spacing w:after="0" w:line="240" w:lineRule="auto"/>
      <w:jc w:val="center"/>
    </w:pPr>
    <w:rPr>
      <w:rFonts w:eastAsia="Times New Roman" w:cs="Times New Roman"/>
      <w:b/>
      <w:bCs/>
      <w:szCs w:val="24"/>
    </w:rPr>
  </w:style>
  <w:style w:type="character" w:customStyle="1" w:styleId="BodyTextChar">
    <w:name w:val="Body Text Char"/>
    <w:basedOn w:val="DefaultParagraphFont"/>
    <w:link w:val="BodyText"/>
    <w:rsid w:val="004E3F96"/>
    <w:rPr>
      <w:rFonts w:ascii="Times New Roman" w:eastAsia="Times New Roman" w:hAnsi="Times New Roman" w:cs="Times New Roman"/>
      <w:b/>
      <w:bCs/>
      <w:kern w:val="0"/>
      <w:sz w:val="28"/>
      <w:lang w:val="en-US"/>
    </w:rPr>
  </w:style>
  <w:style w:type="paragraph" w:customStyle="1" w:styleId="normal-p">
    <w:name w:val="normal-p"/>
    <w:basedOn w:val="Normal"/>
    <w:rsid w:val="00301BC5"/>
    <w:pPr>
      <w:spacing w:after="0" w:line="240" w:lineRule="auto"/>
      <w:jc w:val="both"/>
    </w:pPr>
    <w:rPr>
      <w:rFonts w:eastAsia="Times New Roman" w:cs="Times New Roman"/>
      <w:sz w:val="20"/>
      <w:szCs w:val="20"/>
    </w:rPr>
  </w:style>
  <w:style w:type="paragraph" w:styleId="NormalWeb">
    <w:name w:val="Normal (Web)"/>
    <w:basedOn w:val="Normal"/>
    <w:rsid w:val="00AD3888"/>
    <w:pPr>
      <w:spacing w:before="100" w:beforeAutospacing="1" w:after="100" w:afterAutospacing="1" w:line="240" w:lineRule="auto"/>
    </w:pPr>
    <w:rPr>
      <w:rFonts w:eastAsia="Times New Roman" w:cs="Times New Roman"/>
      <w:sz w:val="24"/>
      <w:szCs w:val="24"/>
    </w:rPr>
  </w:style>
  <w:style w:type="paragraph" w:customStyle="1" w:styleId="Char">
    <w:name w:val="Char"/>
    <w:basedOn w:val="DocumentMap"/>
    <w:autoRedefine/>
    <w:rsid w:val="008A46C2"/>
  </w:style>
  <w:style w:type="paragraph" w:styleId="DocumentMap">
    <w:name w:val="Document Map"/>
    <w:basedOn w:val="Normal"/>
    <w:link w:val="DocumentMapChar"/>
    <w:uiPriority w:val="99"/>
    <w:semiHidden/>
    <w:unhideWhenUsed/>
    <w:rsid w:val="008A46C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46C2"/>
    <w:rPr>
      <w:rFonts w:ascii="Tahoma" w:hAnsi="Tahoma" w:cs="Tahoma"/>
      <w:kern w:val="0"/>
      <w:sz w:val="16"/>
      <w:szCs w:val="16"/>
      <w:lang w:val="en-US"/>
    </w:rPr>
  </w:style>
  <w:style w:type="paragraph" w:styleId="Header">
    <w:name w:val="header"/>
    <w:basedOn w:val="Normal"/>
    <w:link w:val="HeaderChar"/>
    <w:uiPriority w:val="99"/>
    <w:unhideWhenUsed/>
    <w:rsid w:val="0049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DC3"/>
    <w:rPr>
      <w:rFonts w:ascii="Times New Roman" w:hAnsi="Times New Roman"/>
      <w:kern w:val="0"/>
      <w:sz w:val="28"/>
      <w:szCs w:val="22"/>
      <w:lang w:val="en-US"/>
    </w:rPr>
  </w:style>
  <w:style w:type="paragraph" w:styleId="Footer">
    <w:name w:val="footer"/>
    <w:basedOn w:val="Normal"/>
    <w:link w:val="FooterChar"/>
    <w:uiPriority w:val="99"/>
    <w:semiHidden/>
    <w:unhideWhenUsed/>
    <w:rsid w:val="00493D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DC3"/>
    <w:rPr>
      <w:rFonts w:ascii="Times New Roman" w:hAnsi="Times New Roman"/>
      <w:kern w:val="0"/>
      <w:sz w:val="28"/>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D9BFC-E31E-4181-9F7C-013D9FE6E45F}"/>
</file>

<file path=customXml/itemProps2.xml><?xml version="1.0" encoding="utf-8"?>
<ds:datastoreItem xmlns:ds="http://schemas.openxmlformats.org/officeDocument/2006/customXml" ds:itemID="{3E5BAC0F-D413-402B-992F-E71E1D7EA5EA}"/>
</file>

<file path=customXml/itemProps3.xml><?xml version="1.0" encoding="utf-8"?>
<ds:datastoreItem xmlns:ds="http://schemas.openxmlformats.org/officeDocument/2006/customXml" ds:itemID="{E904316F-2209-4218-AF16-ADABB6B77727}"/>
</file>

<file path=docProps/app.xml><?xml version="1.0" encoding="utf-8"?>
<Properties xmlns="http://schemas.openxmlformats.org/officeDocument/2006/extended-properties" xmlns:vt="http://schemas.openxmlformats.org/officeDocument/2006/docPropsVTypes">
  <Template>Normal</Template>
  <TotalTime>190</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Фам Ле Минь Ханг</dc:creator>
  <cp:lastModifiedBy>Admin</cp:lastModifiedBy>
  <cp:revision>45</cp:revision>
  <dcterms:created xsi:type="dcterms:W3CDTF">2025-01-08T01:41:00Z</dcterms:created>
  <dcterms:modified xsi:type="dcterms:W3CDTF">2025-01-16T07:21:00Z</dcterms:modified>
</cp:coreProperties>
</file>